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F7" w:rsidRPr="004B1F98" w:rsidRDefault="00E05229" w:rsidP="00F8749C">
      <w:pPr>
        <w:jc w:val="right"/>
        <w:rPr>
          <w:rFonts w:asciiTheme="minorHAnsi" w:hAnsiTheme="minorHAnsi"/>
          <w:b/>
          <w:lang w:val="es-ES_tradnl"/>
        </w:rPr>
      </w:pPr>
      <w:r w:rsidRPr="00E05229">
        <w:rPr>
          <w:rFonts w:ascii="Lucida Calligraphy" w:hAnsi="Lucida Calligraphy"/>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216.45pt;margin-top:-9.55pt;width:313.75pt;height:110.55pt;z-index:-25165516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WVDAIAAPUDAAAOAAAAZHJzL2Uyb0RvYy54bWysU9tuGyEQfa/Uf0C817t27MReGUdpUleV&#10;0ouU9AMwy3pRgaGAvet+fQbWcazkLSoPiGGGM3PODMvr3miylz4osIyORyUl0gqold0y+vtx/WlO&#10;SYjc1lyDlYweZKDXq48flp2r5ARa0LX0BEFsqDrHaBujq4oiiFYaHkbgpEVnA97wiKbfFrXnHaIb&#10;XUzK8rLowNfOg5Ah4O3d4KSrjN80UsSfTRNkJJpRrC3m3ed9k/ZiteTV1nPXKnEsg7+jCsOVxaQn&#10;qDseOdl59QbKKOEhQBNHAkwBTaOEzByQzbh8xeah5U5mLihOcCeZwv+DFT/2vzxRNaMX5RUllhts&#10;0qPsI/kMPZkkfToXKgx7cBgYe7zGPmeuwd2D+BOIhduW26288R66VvIa6xunl8XZ0wEnJJBN9x1q&#10;TMN3ETJQ33iTxEM5CKJjnw6n3qRSBF5eLObTy8mMEoG+8bREe5Zz8Or5ufMhfpVgSDow6rH5GZ7v&#10;70NM5fDqOSRls7BWWucB0JZ0jC5miP/KY1TE+dTKMDov0xomJrH8Yuv8OHKlhzMm0PZIOzEdOMd+&#10;02Ng0mID9QEF8DDMIf4bPLTg/1HS4QwyGv7uuJeU6G8WRVyMp9M0tNmYzq4maPhzz+bcw61AKEYj&#10;JcPxNuZBT4yCu0Gx1yrL8FLJsVacrazO8R+k4T23c9TLb109AQAA//8DAFBLAwQUAAYACAAAACEA&#10;F5H48uAAAAAMAQAADwAAAGRycy9kb3ducmV2LnhtbEyPwU7DMBBE70j8g7VI3Fo7pio0ZFNVqC1H&#10;Sok4u7FJIuK1Fbtp+HvcExxX8zTztlhPtmejGULnCCGbC2CGaqc7ahCqj93sCViIirTqHRmEHxNg&#10;Xd7eFCrX7kLvZjzGhqUSCrlCaGP0Oeehbo1VYe68oZR9ucGqmM6h4XpQl1Ruey6FWHKrOkoLrfLm&#10;pTX19/FsEXz0+8fX4e2w2e5GUX3uK9k1W8T7u2nzDCyaKf7BcNVP6lAmp5M7kw6sR1g8yFVCEWbZ&#10;KgN2JcRSLICdEKSQAnhZ8P9PlL8AAAD//wMAUEsBAi0AFAAGAAgAAAAhALaDOJL+AAAA4QEAABMA&#10;AAAAAAAAAAAAAAAAAAAAAFtDb250ZW50X1R5cGVzXS54bWxQSwECLQAUAAYACAAAACEAOP0h/9YA&#10;AACUAQAACwAAAAAAAAAAAAAAAAAvAQAAX3JlbHMvLnJlbHNQSwECLQAUAAYACAAAACEAwlGFlQwC&#10;AAD1AwAADgAAAAAAAAAAAAAAAAAuAgAAZHJzL2Uyb0RvYy54bWxQSwECLQAUAAYACAAAACEAF5H4&#10;8uAAAAAMAQAADwAAAAAAAAAAAAAAAABmBAAAZHJzL2Rvd25yZXYueG1sUEsFBgAAAAAEAAQA8wAA&#10;AHMFAAAAAA==&#10;" filled="f" stroked="f">
            <v:textbox style="mso-fit-shape-to-text:t">
              <w:txbxContent>
                <w:p w:rsidR="00480D21" w:rsidRDefault="00480D21" w:rsidP="00F8749C">
                  <w:pPr>
                    <w:jc w:val="center"/>
                    <w:rPr>
                      <w:rFonts w:asciiTheme="minorHAnsi" w:hAnsiTheme="minorHAnsi"/>
                      <w:b/>
                      <w:lang w:val="es-ES_tradnl"/>
                    </w:rPr>
                  </w:pPr>
                  <w:r w:rsidRPr="004B40C8">
                    <w:rPr>
                      <w:rFonts w:asciiTheme="minorHAnsi" w:hAnsiTheme="minorHAnsi"/>
                      <w:b/>
                      <w:lang w:val="es-ES_tradnl"/>
                    </w:rPr>
                    <w:t>PONTIFICIA UNIVERSIDAD CATÓLICA DE PUERTO RICO</w:t>
                  </w:r>
                </w:p>
                <w:p w:rsidR="00480D21" w:rsidRPr="00F8749C" w:rsidRDefault="00480D21" w:rsidP="00F8749C">
                  <w:pPr>
                    <w:jc w:val="center"/>
                    <w:rPr>
                      <w:lang w:val="es-ES_tradnl"/>
                    </w:rPr>
                  </w:pPr>
                  <w:r w:rsidRPr="004B40C8">
                    <w:rPr>
                      <w:rFonts w:asciiTheme="minorHAnsi" w:hAnsiTheme="minorHAnsi"/>
                      <w:b/>
                      <w:lang w:val="es-ES_tradnl"/>
                    </w:rPr>
                    <w:t>OFICINA DE AVALÚO INSTITUCIONAL</w:t>
                  </w:r>
                </w:p>
              </w:txbxContent>
            </v:textbox>
          </v:shape>
        </w:pict>
      </w:r>
      <w:r w:rsidR="00F8749C" w:rsidRPr="004B1F98">
        <w:rPr>
          <w:noProof/>
          <w:lang w:val="en-US"/>
        </w:rPr>
        <w:drawing>
          <wp:anchor distT="0" distB="0" distL="114300" distR="114300" simplePos="0" relativeHeight="251659264" behindDoc="1" locked="0" layoutInCell="1" allowOverlap="1">
            <wp:simplePos x="0" y="0"/>
            <wp:positionH relativeFrom="column">
              <wp:posOffset>-1014730</wp:posOffset>
            </wp:positionH>
            <wp:positionV relativeFrom="paragraph">
              <wp:posOffset>-914400</wp:posOffset>
            </wp:positionV>
            <wp:extent cx="3786505" cy="10530205"/>
            <wp:effectExtent l="0" t="0" r="4445" b="4445"/>
            <wp:wrapNone/>
            <wp:docPr id="2" name="Picture 1" descr="C:\Documents and Settings\mmuniz\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muniz\Desktop\Picture1.jpg"/>
                    <pic:cNvPicPr>
                      <a:picLocks noChangeAspect="1" noChangeArrowheads="1"/>
                    </pic:cNvPicPr>
                  </pic:nvPicPr>
                  <pic:blipFill>
                    <a:blip r:embed="rId8" cstate="print"/>
                    <a:srcRect l="2027" t="1994" r="65766" b="1379"/>
                    <a:stretch>
                      <a:fillRect/>
                    </a:stretch>
                  </pic:blipFill>
                  <pic:spPr bwMode="auto">
                    <a:xfrm>
                      <a:off x="0" y="0"/>
                      <a:ext cx="3786505" cy="10530205"/>
                    </a:xfrm>
                    <a:prstGeom prst="rect">
                      <a:avLst/>
                    </a:prstGeom>
                    <a:noFill/>
                    <a:ln w="9525">
                      <a:noFill/>
                      <a:miter lim="800000"/>
                      <a:headEnd/>
                      <a:tailEnd/>
                    </a:ln>
                  </pic:spPr>
                </pic:pic>
              </a:graphicData>
            </a:graphic>
          </wp:anchor>
        </w:drawing>
      </w: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Lucida Calligraphy" w:hAnsi="Lucida Calligraphy"/>
          <w:lang w:val="es-ES_tradnl"/>
        </w:rPr>
      </w:pPr>
    </w:p>
    <w:p w:rsidR="00AE38F7" w:rsidRPr="004B1F98" w:rsidRDefault="00AE38F7" w:rsidP="00AE38F7">
      <w:pPr>
        <w:pStyle w:val="NormalWeb"/>
        <w:jc w:val="center"/>
        <w:rPr>
          <w:lang w:val="es-ES_tradnl"/>
        </w:rPr>
      </w:pP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Arial" w:hAnsi="Arial" w:cs="Arial"/>
          <w:b/>
          <w:color w:val="0000CC"/>
          <w:sz w:val="32"/>
          <w:szCs w:val="32"/>
          <w:lang w:val="es-ES_tradnl"/>
        </w:rPr>
      </w:pPr>
    </w:p>
    <w:p w:rsidR="00AE38F7" w:rsidRPr="004B1F98" w:rsidRDefault="00E05229" w:rsidP="00AE38F7">
      <w:pPr>
        <w:jc w:val="center"/>
        <w:rPr>
          <w:rFonts w:ascii="Lucida Calligraphy" w:hAnsi="Lucida Calligraphy"/>
          <w:lang w:val="es-ES_tradnl"/>
        </w:rPr>
      </w:pPr>
      <w:r>
        <w:rPr>
          <w:rFonts w:ascii="Lucida Calligraphy" w:hAnsi="Lucida Calligraphy"/>
          <w:noProof/>
          <w:lang w:val="en-US"/>
        </w:rPr>
        <w:pict>
          <v:shape id="_x0000_s1027" type="#_x0000_t202" style="position:absolute;left:0;text-align:left;margin-left:211.75pt;margin-top:3.4pt;width:327.7pt;height:110.55pt;z-index:-25165824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cIQIAACMEAAAOAAAAZHJzL2Uyb0RvYy54bWysU21v2yAQ/j5p/wHxfbGdJW1ixam6dJkm&#10;dS9Sux+AMY7RgGNAYne/vgd202j7No0PiOPuHp577tjcDFqRk3BegqloMcspEYZDI82hoj8e9+9W&#10;lPjATMMUGFHRJ+Hpzfbtm01vSzGHDlQjHEEQ48veVrQLwZZZ5nknNPMzsMKgswWnWUDTHbLGsR7R&#10;tcrmeX6V9eAa64AL7/H2bnTSbcJvW8HDt7b1IhBVUeQW0u7SXsc9225YeXDMdpJPNNg/sNBMGnz0&#10;DHXHAiNHJ/+C0pI78NCGGQedQdtKLlINWE2R/1HNQ8esSLWgON6eZfL/D5Z/PX13RDbYO0oM09ii&#10;RzEE8gEGMo/q9NaXGPRgMSwMeB0jY6Xe3gP/6YmBXcfMQdw6B30nWIPsipiZXaSOOD6C1P0XaPAZ&#10;dgyQgIbW6QiIYhBExy49nTsTqXC8XBRXxfUaXRx9xSJ/v14t0xusfEm3zodPAjSJh4o6bH2CZ6d7&#10;HyIdVr6EJPqgZLOXSiXDHeqdcuTEcEz2aU3o/jJMGdJXdL2cLxOygZifJkjLgGOspK7oKo8rprMy&#10;yvHRNOkcmFTjGZkoM+kTJRnFCUM9TI3A+KhdDc0TCuZgnFr8ZXjowP2mpMeJraj/dWROUKI+GxR9&#10;XSwWccSTsVhez9Fwl5760sMMR6iKBkrG4y6kb5HksLfYnL1Msr0ymSjjJCY1p18TR/3STlGvf3v7&#10;DAAA//8DAFBLAwQUAAYACAAAACEAQL21zd8AAAAKAQAADwAAAGRycy9kb3ducmV2LnhtbEyPzU7D&#10;MBCE70i8g7VI3KhDoH8hTlVRceGAREGCoxtv4gh7bdluGt4e90SPoxnNfFNvJmvYiCEOjgTczwpg&#10;SK1TA/UCPj9e7lbAYpKkpHGEAn4xwqa5vqplpdyJ3nHcp57lEoqVFKBT8hXnsdVoZZw5j5S9zgUr&#10;U5ah5yrIUy63hpdFseBWDpQXtPT4rLH92R+tgC+rB7ULb9+dMuPutdvO/RS8ELc30/YJWMIp/Yfh&#10;jJ/RoclMB3ckFZkR8Fg+zHNUwCI/OPvFcrUGdhBQlss18KbmlxeaPwAAAP//AwBQSwECLQAUAAYA&#10;CAAAACEAtoM4kv4AAADhAQAAEwAAAAAAAAAAAAAAAAAAAAAAW0NvbnRlbnRfVHlwZXNdLnhtbFBL&#10;AQItABQABgAIAAAAIQA4/SH/1gAAAJQBAAALAAAAAAAAAAAAAAAAAC8BAABfcmVscy8ucmVsc1BL&#10;AQItABQABgAIAAAAIQC+mDIcIQIAACMEAAAOAAAAAAAAAAAAAAAAAC4CAABkcnMvZTJvRG9jLnht&#10;bFBLAQItABQABgAIAAAAIQBAvbXN3wAAAAoBAAAPAAAAAAAAAAAAAAAAAHsEAABkcnMvZG93bnJl&#10;di54bWxQSwUGAAAAAAQABADzAAAAhwUAAAAA&#10;" stroked="f">
            <v:textbox style="mso-fit-shape-to-text:t">
              <w:txbxContent>
                <w:p w:rsidR="00480D21" w:rsidRPr="00CA2E8A" w:rsidRDefault="00480D21" w:rsidP="00F8749C">
                  <w:pPr>
                    <w:jc w:val="center"/>
                    <w:rPr>
                      <w:rFonts w:ascii="Arial" w:hAnsi="Arial" w:cs="Arial"/>
                      <w:b/>
                      <w:color w:val="0000CC"/>
                      <w:sz w:val="28"/>
                      <w:szCs w:val="28"/>
                      <w:lang w:val="es-ES_tradnl"/>
                    </w:rPr>
                  </w:pPr>
                  <w:r w:rsidRPr="00CA2E8A">
                    <w:rPr>
                      <w:rFonts w:ascii="Arial" w:hAnsi="Arial" w:cs="Arial"/>
                      <w:b/>
                      <w:color w:val="0000CC"/>
                      <w:sz w:val="28"/>
                      <w:szCs w:val="28"/>
                      <w:lang w:val="es-ES_tradnl"/>
                    </w:rPr>
                    <w:t>INFORME DE HALLAZGOS</w:t>
                  </w:r>
                </w:p>
                <w:p w:rsidR="00480D21" w:rsidRPr="00CA2E8A" w:rsidRDefault="00480D21" w:rsidP="00F8749C">
                  <w:pPr>
                    <w:jc w:val="center"/>
                    <w:rPr>
                      <w:rFonts w:ascii="Arial" w:hAnsi="Arial" w:cs="Arial"/>
                      <w:b/>
                      <w:color w:val="0000CC"/>
                      <w:sz w:val="28"/>
                      <w:szCs w:val="28"/>
                      <w:lang w:val="es-ES_tradnl"/>
                    </w:rPr>
                  </w:pPr>
                  <w:r w:rsidRPr="00CA2E8A">
                    <w:rPr>
                      <w:rFonts w:ascii="Arial" w:hAnsi="Arial" w:cs="Arial"/>
                      <w:b/>
                      <w:color w:val="0000CC"/>
                      <w:sz w:val="28"/>
                      <w:szCs w:val="28"/>
                      <w:lang w:val="es-ES_tradnl"/>
                    </w:rPr>
                    <w:t>EVALUACIÓN DE PROGRAMAS ACADÉMICOS</w:t>
                  </w:r>
                </w:p>
                <w:p w:rsidR="00480D21" w:rsidRPr="00CA2E8A" w:rsidRDefault="00480D21" w:rsidP="00F8749C">
                  <w:pPr>
                    <w:jc w:val="center"/>
                    <w:rPr>
                      <w:rFonts w:ascii="Arial" w:hAnsi="Arial" w:cs="Arial"/>
                      <w:b/>
                      <w:color w:val="0000CC"/>
                      <w:sz w:val="28"/>
                      <w:szCs w:val="28"/>
                      <w:lang w:val="es-ES_tradnl"/>
                    </w:rPr>
                  </w:pPr>
                  <w:r w:rsidRPr="00CA2E8A">
                    <w:rPr>
                      <w:rFonts w:ascii="Arial" w:hAnsi="Arial" w:cs="Arial"/>
                      <w:b/>
                      <w:color w:val="0000CC"/>
                      <w:sz w:val="28"/>
                      <w:szCs w:val="28"/>
                      <w:lang w:val="es-ES_tradnl"/>
                    </w:rPr>
                    <w:t xml:space="preserve">COLEGIO DE </w:t>
                  </w:r>
                  <w:r>
                    <w:rPr>
                      <w:rFonts w:ascii="Arial" w:hAnsi="Arial" w:cs="Arial"/>
                      <w:b/>
                      <w:color w:val="0000CC"/>
                      <w:sz w:val="28"/>
                      <w:szCs w:val="28"/>
                      <w:lang w:val="es-ES_tradnl"/>
                    </w:rPr>
                    <w:t>CIENCIAS</w:t>
                  </w:r>
                </w:p>
                <w:p w:rsidR="00480D21" w:rsidRPr="0004030B" w:rsidRDefault="00480D21" w:rsidP="00F8749C">
                  <w:pPr>
                    <w:jc w:val="center"/>
                    <w:rPr>
                      <w:sz w:val="28"/>
                      <w:szCs w:val="28"/>
                      <w:lang w:val="es-ES_tradnl"/>
                    </w:rPr>
                  </w:pPr>
                  <w:r w:rsidRPr="00CA2E8A">
                    <w:rPr>
                      <w:rFonts w:ascii="Arial" w:hAnsi="Arial" w:cs="Arial"/>
                      <w:b/>
                      <w:color w:val="0000CC"/>
                      <w:sz w:val="28"/>
                      <w:szCs w:val="28"/>
                      <w:lang w:val="es-ES_tradnl"/>
                    </w:rPr>
                    <w:t xml:space="preserve">RECINTO DE </w:t>
                  </w:r>
                  <w:r>
                    <w:rPr>
                      <w:rFonts w:ascii="Arial" w:hAnsi="Arial" w:cs="Arial"/>
                      <w:b/>
                      <w:color w:val="0000CC"/>
                      <w:sz w:val="28"/>
                      <w:szCs w:val="28"/>
                      <w:lang w:val="es-ES_tradnl"/>
                    </w:rPr>
                    <w:t>ARECIBO</w:t>
                  </w:r>
                </w:p>
              </w:txbxContent>
            </v:textbox>
          </v:shape>
        </w:pict>
      </w: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Lucida Calligraphy" w:hAnsi="Lucida Calligraphy"/>
          <w:lang w:val="es-ES_tradnl"/>
        </w:rPr>
      </w:pPr>
    </w:p>
    <w:p w:rsidR="00AE38F7" w:rsidRPr="004B1F98" w:rsidRDefault="00AE38F7" w:rsidP="00AE38F7">
      <w:pPr>
        <w:jc w:val="center"/>
        <w:rPr>
          <w:rFonts w:ascii="Arial Narrow" w:hAnsi="Arial Narrow"/>
          <w:lang w:val="es-ES_tradnl"/>
        </w:rPr>
      </w:pPr>
    </w:p>
    <w:p w:rsidR="00AE38F7" w:rsidRPr="004B1F98" w:rsidRDefault="00AE38F7" w:rsidP="00AE38F7">
      <w:pPr>
        <w:jc w:val="center"/>
        <w:rPr>
          <w:rFonts w:ascii="Arial Narrow" w:hAnsi="Arial Narrow"/>
          <w:lang w:val="es-ES_tradnl"/>
        </w:rPr>
      </w:pPr>
    </w:p>
    <w:p w:rsidR="00AE38F7" w:rsidRPr="004B1F98" w:rsidRDefault="00AE38F7" w:rsidP="00AE38F7">
      <w:pPr>
        <w:jc w:val="center"/>
        <w:rPr>
          <w:rFonts w:ascii="Arial Narrow" w:hAnsi="Arial Narrow"/>
          <w:lang w:val="es-ES_tradnl"/>
        </w:rPr>
      </w:pPr>
    </w:p>
    <w:p w:rsidR="00AE38F7" w:rsidRPr="004B1F98" w:rsidRDefault="00AE38F7" w:rsidP="00AE38F7">
      <w:pPr>
        <w:jc w:val="center"/>
        <w:rPr>
          <w:rFonts w:ascii="Arial Narrow" w:hAnsi="Arial Narrow"/>
          <w:lang w:val="es-ES_tradnl"/>
        </w:rPr>
      </w:pPr>
    </w:p>
    <w:p w:rsidR="00AE38F7" w:rsidRPr="004B1F98" w:rsidRDefault="00AE38F7" w:rsidP="00AE38F7">
      <w:pPr>
        <w:jc w:val="center"/>
        <w:rPr>
          <w:rFonts w:ascii="Arial Narrow" w:hAnsi="Arial Narrow"/>
          <w:lang w:val="es-ES_tradnl"/>
        </w:rPr>
      </w:pPr>
    </w:p>
    <w:p w:rsidR="00AE38F7" w:rsidRPr="004B1F98" w:rsidRDefault="00AE38F7" w:rsidP="00AE38F7">
      <w:pPr>
        <w:jc w:val="center"/>
        <w:rPr>
          <w:rFonts w:ascii="Arial Narrow" w:hAnsi="Arial Narrow"/>
          <w:lang w:val="es-ES_tradnl"/>
        </w:rPr>
      </w:pPr>
    </w:p>
    <w:p w:rsidR="00DF5CB8" w:rsidRPr="004B1F98" w:rsidRDefault="00DF5CB8" w:rsidP="00AE38F7">
      <w:pPr>
        <w:jc w:val="center"/>
        <w:rPr>
          <w:rFonts w:ascii="Arial Narrow" w:hAnsi="Arial Narrow"/>
          <w:lang w:val="es-ES_tradnl"/>
        </w:rPr>
      </w:pPr>
    </w:p>
    <w:p w:rsidR="00DF5CB8" w:rsidRPr="004B1F98" w:rsidRDefault="00DF5CB8" w:rsidP="00DF5CB8">
      <w:pPr>
        <w:jc w:val="center"/>
        <w:rPr>
          <w:rFonts w:ascii="Arial Narrow" w:hAnsi="Arial Narrow"/>
          <w:lang w:val="es-ES_tradnl"/>
        </w:rPr>
      </w:pPr>
    </w:p>
    <w:p w:rsidR="00DF5CB8" w:rsidRPr="004B1F98" w:rsidRDefault="00DF5CB8" w:rsidP="00DF5CB8">
      <w:pPr>
        <w:jc w:val="center"/>
        <w:rPr>
          <w:rFonts w:ascii="Arial Narrow" w:hAnsi="Arial Narrow"/>
          <w:lang w:val="es-ES_tradnl"/>
        </w:rPr>
      </w:pPr>
    </w:p>
    <w:p w:rsidR="00DF5CB8" w:rsidRPr="004B1F98" w:rsidRDefault="00DF5CB8" w:rsidP="00DF5CB8">
      <w:pPr>
        <w:jc w:val="center"/>
        <w:rPr>
          <w:rFonts w:ascii="Arial Narrow" w:hAnsi="Arial Narrow"/>
          <w:lang w:val="es-ES_tradnl"/>
        </w:rPr>
      </w:pPr>
    </w:p>
    <w:p w:rsidR="00DF5CB8" w:rsidRPr="004B1F98" w:rsidRDefault="00E05229" w:rsidP="00DF5CB8">
      <w:pPr>
        <w:jc w:val="center"/>
        <w:rPr>
          <w:rFonts w:ascii="Arial Narrow" w:hAnsi="Arial Narrow"/>
          <w:lang w:val="es-ES_tradnl"/>
        </w:rPr>
      </w:pPr>
      <w:r w:rsidRPr="00E05229">
        <w:rPr>
          <w:rFonts w:ascii="Lucida Calligraphy" w:hAnsi="Lucida Calligraphy"/>
          <w:noProof/>
          <w:lang w:val="en-US"/>
        </w:rPr>
        <w:pict>
          <v:shape id="_x0000_s1028" type="#_x0000_t202" style="position:absolute;left:0;text-align:left;margin-left:206.35pt;margin-top:130.85pt;width:327.7pt;height:110.55pt;z-index:-25165107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cDwIAAPoDAAAOAAAAZHJzL2Uyb0RvYy54bWysU9tuGyEQfa/Uf0C817vr2Im9Mo7SpK4q&#10;pRcp6QdglvWiAkMBe9f9+gys41rtW1UeEMMwZ+acGVa3g9HkIH1QYBmtJiUl0gpolN0x+v15825B&#10;SYjcNlyDlYweZaC367dvVr2r5RQ60I30BEFsqHvHaBejq4siiE4aHibgpEVnC97wiKbfFY3nPaIb&#10;XUzL8rrowTfOg5Ah4O3D6KTrjN+2UsSvbRtkJJpRrC3m3ed9m/ZiveL1znPXKXEqg/9DFYYri0nP&#10;UA88crL36i8oo4SHAG2cCDAFtK0SMnNANlX5B5unjjuZuaA4wZ1lCv8PVnw5fPNENYxeUWK5wRY9&#10;yyGS9zCQaVKnd6HGR08On8UBr7HLmWlwjyB+BGLhvuN2J++8h76TvMHqqhRZXISOOCGBbPvP0GAa&#10;vo+QgYbWmyQdikEQHbt0PHcmlSLwclZdVzdLdAn0VbPyarmY5xy8fg13PsSPEgxJB0Y9tj7D88Nj&#10;iKkcXr8+SdksbJTWuf3akp7R5Xw6zwEXHqMiTqdWhtFFmdY4L4nlB9vk4MiVHs+YQNsT7cR05ByH&#10;7ZD1Pau5heaIOngYhxE/Dx468L8o6XEQGQ0/99xLSvQni1ouq9ksTW42ZvObKRr+0rO99HArEIrR&#10;SMl4vI952hPl4O5Q843KaqTmjJWcSsYByyKdPkOa4Es7v/r9ZdcvAAAA//8DAFBLAwQUAAYACAAA&#10;ACEA39gia98AAAAMAQAADwAAAGRycy9kb3ducmV2LnhtbEyPwU7DMAyG70i8Q2QkbixphLqqNJ0m&#10;tI0jMCrOWRPaisaJmqwrb493gput/9Pvz9VmcSOb7RQHjwqylQBmsfVmwE5B87F/KIDFpNHo0aNV&#10;8GMjbOrbm0qXxl/w3c7H1DEqwVhqBX1KoeQ8tr11Oq58sEjZl5+cTrROHTeTvlC5G7kUIudOD0gX&#10;eh3sc2/b7+PZKQgpHNYv0+vbdrefRfN5aOTQ7ZS6v1u2T8CSXdIfDFd9UoeanE7+jCayUcFjJteE&#10;KpB5RsOVEHmRATtRVsgCeF3x/0/UvwAAAP//AwBQSwECLQAUAAYACAAAACEAtoM4kv4AAADhAQAA&#10;EwAAAAAAAAAAAAAAAAAAAAAAW0NvbnRlbnRfVHlwZXNdLnhtbFBLAQItABQABgAIAAAAIQA4/SH/&#10;1gAAAJQBAAALAAAAAAAAAAAAAAAAAC8BAABfcmVscy8ucmVsc1BLAQItABQABgAIAAAAIQCfuf/c&#10;DwIAAPoDAAAOAAAAAAAAAAAAAAAAAC4CAABkcnMvZTJvRG9jLnhtbFBLAQItABQABgAIAAAAIQDf&#10;2CJr3wAAAAwBAAAPAAAAAAAAAAAAAAAAAGkEAABkcnMvZG93bnJldi54bWxQSwUGAAAAAAQABADz&#10;AAAAdQUAAAAA&#10;" filled="f" stroked="f">
            <v:textbox style="mso-fit-shape-to-text:t">
              <w:txbxContent>
                <w:p w:rsidR="00480D21" w:rsidRPr="004B40C8" w:rsidRDefault="00480D21" w:rsidP="00F8749C">
                  <w:pPr>
                    <w:jc w:val="center"/>
                    <w:rPr>
                      <w:rFonts w:asciiTheme="minorHAnsi" w:hAnsiTheme="minorHAnsi"/>
                      <w:b/>
                      <w:lang w:val="es-ES_tradnl"/>
                    </w:rPr>
                  </w:pPr>
                  <w:r w:rsidRPr="004B40C8">
                    <w:rPr>
                      <w:rFonts w:asciiTheme="minorHAnsi" w:hAnsiTheme="minorHAnsi"/>
                      <w:b/>
                      <w:lang w:val="es-ES_tradnl"/>
                    </w:rPr>
                    <w:t>Preparado por Jorge Luis Sierra Velázquez</w:t>
                  </w:r>
                </w:p>
                <w:p w:rsidR="00480D21" w:rsidRPr="004B40C8" w:rsidRDefault="00480D21" w:rsidP="00F8749C">
                  <w:pPr>
                    <w:jc w:val="center"/>
                    <w:rPr>
                      <w:rFonts w:asciiTheme="minorHAnsi" w:hAnsiTheme="minorHAnsi"/>
                      <w:b/>
                      <w:lang w:val="es-ES_tradnl"/>
                    </w:rPr>
                  </w:pPr>
                  <w:r w:rsidRPr="004B40C8">
                    <w:rPr>
                      <w:rFonts w:asciiTheme="minorHAnsi" w:hAnsiTheme="minorHAnsi"/>
                      <w:b/>
                      <w:lang w:val="es-ES_tradnl"/>
                    </w:rPr>
                    <w:t>Estadístico Analista del CADA</w:t>
                  </w:r>
                </w:p>
                <w:p w:rsidR="00480D21" w:rsidRPr="004B40C8" w:rsidRDefault="00067182" w:rsidP="00F8749C">
                  <w:pPr>
                    <w:jc w:val="center"/>
                    <w:rPr>
                      <w:rFonts w:asciiTheme="minorHAnsi" w:hAnsiTheme="minorHAnsi"/>
                      <w:b/>
                      <w:sz w:val="22"/>
                      <w:szCs w:val="22"/>
                      <w:lang w:val="es-ES_tradnl"/>
                    </w:rPr>
                  </w:pPr>
                  <w:r>
                    <w:rPr>
                      <w:rFonts w:asciiTheme="minorHAnsi" w:hAnsiTheme="minorHAnsi"/>
                      <w:b/>
                      <w:sz w:val="22"/>
                      <w:szCs w:val="22"/>
                      <w:lang w:val="es-ES_tradnl"/>
                    </w:rPr>
                    <w:t>15</w:t>
                  </w:r>
                  <w:bookmarkStart w:id="0" w:name="_GoBack"/>
                  <w:bookmarkEnd w:id="0"/>
                  <w:r w:rsidR="00480D21">
                    <w:rPr>
                      <w:rFonts w:asciiTheme="minorHAnsi" w:hAnsiTheme="minorHAnsi"/>
                      <w:b/>
                      <w:sz w:val="22"/>
                      <w:szCs w:val="22"/>
                      <w:lang w:val="es-ES_tradnl"/>
                    </w:rPr>
                    <w:t xml:space="preserve"> de </w:t>
                  </w:r>
                  <w:r>
                    <w:rPr>
                      <w:rFonts w:asciiTheme="minorHAnsi" w:hAnsiTheme="minorHAnsi"/>
                      <w:b/>
                      <w:sz w:val="22"/>
                      <w:szCs w:val="22"/>
                      <w:lang w:val="es-ES_tradnl"/>
                    </w:rPr>
                    <w:t>febrero</w:t>
                  </w:r>
                  <w:r w:rsidR="00480D21">
                    <w:rPr>
                      <w:rFonts w:asciiTheme="minorHAnsi" w:hAnsiTheme="minorHAnsi"/>
                      <w:b/>
                      <w:sz w:val="22"/>
                      <w:szCs w:val="22"/>
                      <w:lang w:val="es-ES_tradnl"/>
                    </w:rPr>
                    <w:t xml:space="preserve"> de 2013</w:t>
                  </w:r>
                </w:p>
                <w:p w:rsidR="00480D21" w:rsidRPr="004B40C8" w:rsidRDefault="00480D21" w:rsidP="00F8749C">
                  <w:pPr>
                    <w:jc w:val="center"/>
                    <w:rPr>
                      <w:rFonts w:asciiTheme="minorHAnsi" w:hAnsiTheme="minorHAnsi"/>
                      <w:b/>
                      <w:sz w:val="22"/>
                      <w:szCs w:val="22"/>
                      <w:lang w:val="es-ES_tradnl"/>
                    </w:rPr>
                  </w:pPr>
                </w:p>
                <w:p w:rsidR="00480D21" w:rsidRPr="004B40C8" w:rsidRDefault="00480D21" w:rsidP="00F8749C">
                  <w:pPr>
                    <w:jc w:val="center"/>
                    <w:rPr>
                      <w:rFonts w:asciiTheme="minorHAnsi" w:hAnsiTheme="minorHAnsi"/>
                      <w:b/>
                      <w:sz w:val="20"/>
                      <w:szCs w:val="20"/>
                      <w:lang w:val="es-ES_tradnl"/>
                    </w:rPr>
                  </w:pPr>
                  <w:r w:rsidRPr="004B40C8">
                    <w:rPr>
                      <w:rFonts w:asciiTheme="minorHAnsi" w:hAnsiTheme="minorHAnsi"/>
                      <w:b/>
                      <w:sz w:val="20"/>
                      <w:szCs w:val="20"/>
                      <w:lang w:val="es-ES_tradnl"/>
                    </w:rPr>
                    <w:t xml:space="preserve">Revisado por Prof. María de los A. Muñiz García </w:t>
                  </w:r>
                </w:p>
                <w:p w:rsidR="00480D21" w:rsidRPr="004B40C8" w:rsidRDefault="00480D21" w:rsidP="00F8749C">
                  <w:pPr>
                    <w:jc w:val="center"/>
                    <w:rPr>
                      <w:rFonts w:asciiTheme="minorHAnsi" w:hAnsiTheme="minorHAnsi"/>
                      <w:b/>
                      <w:sz w:val="20"/>
                      <w:szCs w:val="20"/>
                      <w:lang w:val="es-ES_tradnl"/>
                    </w:rPr>
                  </w:pPr>
                  <w:r w:rsidRPr="004B40C8">
                    <w:rPr>
                      <w:rFonts w:asciiTheme="minorHAnsi" w:hAnsiTheme="minorHAnsi"/>
                      <w:b/>
                      <w:sz w:val="20"/>
                      <w:szCs w:val="20"/>
                      <w:lang w:val="es-ES_tradnl"/>
                    </w:rPr>
                    <w:t>Oficina de Avalúo Institucional</w:t>
                  </w:r>
                </w:p>
                <w:p w:rsidR="00480D21" w:rsidRPr="00F8749C" w:rsidRDefault="00480D21" w:rsidP="00F8749C">
                  <w:pPr>
                    <w:jc w:val="center"/>
                    <w:rPr>
                      <w:lang w:val="es-ES_tradnl"/>
                    </w:rPr>
                  </w:pPr>
                  <w:r>
                    <w:rPr>
                      <w:rFonts w:asciiTheme="minorHAnsi" w:hAnsiTheme="minorHAnsi"/>
                      <w:b/>
                      <w:sz w:val="20"/>
                      <w:szCs w:val="20"/>
                      <w:lang w:val="es-ES_tradnl"/>
                    </w:rPr>
                    <w:t>22</w:t>
                  </w:r>
                  <w:r w:rsidRPr="004B40C8">
                    <w:rPr>
                      <w:rFonts w:asciiTheme="minorHAnsi" w:hAnsiTheme="minorHAnsi"/>
                      <w:b/>
                      <w:sz w:val="20"/>
                      <w:szCs w:val="20"/>
                      <w:lang w:val="es-ES_tradnl"/>
                    </w:rPr>
                    <w:t xml:space="preserve"> de </w:t>
                  </w:r>
                  <w:r>
                    <w:rPr>
                      <w:rFonts w:asciiTheme="minorHAnsi" w:hAnsiTheme="minorHAnsi"/>
                      <w:b/>
                      <w:sz w:val="20"/>
                      <w:szCs w:val="20"/>
                      <w:lang w:val="es-ES_tradnl"/>
                    </w:rPr>
                    <w:t>febrero</w:t>
                  </w:r>
                  <w:r w:rsidRPr="004B40C8">
                    <w:rPr>
                      <w:rFonts w:asciiTheme="minorHAnsi" w:hAnsiTheme="minorHAnsi"/>
                      <w:b/>
                      <w:sz w:val="20"/>
                      <w:szCs w:val="20"/>
                      <w:lang w:val="es-ES_tradnl"/>
                    </w:rPr>
                    <w:t xml:space="preserve"> de </w:t>
                  </w:r>
                  <w:r w:rsidR="002324B6">
                    <w:rPr>
                      <w:rFonts w:asciiTheme="minorHAnsi" w:hAnsiTheme="minorHAnsi"/>
                      <w:b/>
                      <w:sz w:val="20"/>
                      <w:szCs w:val="20"/>
                      <w:lang w:val="es-ES_tradnl"/>
                    </w:rPr>
                    <w:t>2013</w:t>
                  </w:r>
                </w:p>
              </w:txbxContent>
            </v:textbox>
          </v:shape>
        </w:pict>
      </w:r>
    </w:p>
    <w:p w:rsidR="002C1DBA" w:rsidRPr="004B1F98" w:rsidRDefault="002C1DBA" w:rsidP="00AE38F7">
      <w:pPr>
        <w:jc w:val="center"/>
        <w:rPr>
          <w:rFonts w:ascii="Lucida Calligraphy" w:hAnsi="Lucida Calligraphy"/>
          <w:b/>
          <w:lang w:val="es-ES_tradnl"/>
        </w:rPr>
        <w:sectPr w:rsidR="002C1DBA" w:rsidRPr="004B1F98" w:rsidSect="002C1DBA">
          <w:headerReference w:type="even" r:id="rId9"/>
          <w:headerReference w:type="default" r:id="rId10"/>
          <w:pgSz w:w="12240" w:h="15840"/>
          <w:pgMar w:top="1440" w:right="1440" w:bottom="720" w:left="1440" w:header="720" w:footer="720" w:gutter="0"/>
          <w:pgNumType w:start="1"/>
          <w:cols w:space="720"/>
          <w:titlePg/>
          <w:docGrid w:linePitch="360"/>
        </w:sectPr>
      </w:pPr>
    </w:p>
    <w:sdt>
      <w:sdtPr>
        <w:rPr>
          <w:rFonts w:ascii="Arial Narrow" w:hAnsi="Arial Narrow"/>
          <w:lang w:val="es-ES_tradnl"/>
        </w:rPr>
        <w:id w:val="10946493"/>
        <w:docPartObj>
          <w:docPartGallery w:val="Table of Contents"/>
          <w:docPartUnique/>
        </w:docPartObj>
      </w:sdtPr>
      <w:sdtEndPr>
        <w:rPr>
          <w:rFonts w:asciiTheme="minorHAnsi" w:hAnsiTheme="minorHAnsi"/>
        </w:rPr>
      </w:sdtEndPr>
      <w:sdtContent>
        <w:p w:rsidR="00FB1C60" w:rsidRPr="004B1F98" w:rsidRDefault="00FB1C60" w:rsidP="0026764D">
          <w:pPr>
            <w:tabs>
              <w:tab w:val="left" w:pos="2685"/>
            </w:tabs>
            <w:jc w:val="center"/>
            <w:rPr>
              <w:rFonts w:asciiTheme="minorHAnsi" w:hAnsiTheme="minorHAnsi" w:cstheme="minorHAnsi"/>
              <w:b/>
              <w:lang w:val="es-ES_tradnl"/>
            </w:rPr>
          </w:pPr>
          <w:r w:rsidRPr="004B1F98">
            <w:rPr>
              <w:rFonts w:asciiTheme="minorHAnsi" w:hAnsiTheme="minorHAnsi" w:cstheme="minorHAnsi"/>
              <w:b/>
              <w:sz w:val="28"/>
              <w:szCs w:val="28"/>
              <w:lang w:val="es-ES_tradnl"/>
            </w:rPr>
            <w:t>Tabl</w:t>
          </w:r>
          <w:r w:rsidR="00E24C98" w:rsidRPr="004B1F98">
            <w:rPr>
              <w:rFonts w:asciiTheme="minorHAnsi" w:hAnsiTheme="minorHAnsi" w:cstheme="minorHAnsi"/>
              <w:b/>
              <w:sz w:val="28"/>
              <w:szCs w:val="28"/>
              <w:lang w:val="es-ES_tradnl"/>
            </w:rPr>
            <w:t>a</w:t>
          </w:r>
          <w:r w:rsidRPr="004B1F98">
            <w:rPr>
              <w:rFonts w:asciiTheme="minorHAnsi" w:hAnsiTheme="minorHAnsi" w:cstheme="minorHAnsi"/>
              <w:b/>
              <w:sz w:val="28"/>
              <w:szCs w:val="28"/>
              <w:lang w:val="es-ES_tradnl"/>
            </w:rPr>
            <w:t xml:space="preserve"> </w:t>
          </w:r>
          <w:r w:rsidR="00E24C98" w:rsidRPr="004B1F98">
            <w:rPr>
              <w:rFonts w:asciiTheme="minorHAnsi" w:hAnsiTheme="minorHAnsi" w:cstheme="minorHAnsi"/>
              <w:b/>
              <w:sz w:val="28"/>
              <w:szCs w:val="28"/>
              <w:lang w:val="es-ES_tradnl"/>
            </w:rPr>
            <w:t>de Contenido</w:t>
          </w:r>
        </w:p>
        <w:p w:rsidR="00E24C98" w:rsidRPr="004B1F98" w:rsidRDefault="00E24C98" w:rsidP="00E24C98">
          <w:pPr>
            <w:rPr>
              <w:rFonts w:asciiTheme="minorHAnsi" w:hAnsiTheme="minorHAnsi" w:cstheme="minorHAnsi"/>
              <w:b/>
              <w:lang w:val="es-ES_tradnl"/>
            </w:rPr>
          </w:pPr>
        </w:p>
        <w:p w:rsidR="008D25DF" w:rsidRDefault="00E05229">
          <w:pPr>
            <w:pStyle w:val="TOC1"/>
            <w:rPr>
              <w:rFonts w:eastAsiaTheme="minorEastAsia" w:cstheme="minorBidi"/>
              <w:b w:val="0"/>
              <w:sz w:val="22"/>
              <w:szCs w:val="22"/>
              <w:lang w:val="en-US"/>
            </w:rPr>
          </w:pPr>
          <w:r w:rsidRPr="004B1F98">
            <w:rPr>
              <w:rFonts w:cstheme="minorHAnsi"/>
              <w:lang w:val="es-ES_tradnl"/>
            </w:rPr>
            <w:fldChar w:fldCharType="begin"/>
          </w:r>
          <w:r w:rsidR="00041DB9" w:rsidRPr="004B1F98">
            <w:rPr>
              <w:rFonts w:cstheme="minorHAnsi"/>
              <w:lang w:val="es-ES_tradnl"/>
            </w:rPr>
            <w:instrText xml:space="preserve"> TOC \o "1-3" \h \z \u </w:instrText>
          </w:r>
          <w:r w:rsidRPr="004B1F98">
            <w:rPr>
              <w:rFonts w:cstheme="minorHAnsi"/>
              <w:lang w:val="es-ES_tradnl"/>
            </w:rPr>
            <w:fldChar w:fldCharType="separate"/>
          </w:r>
          <w:hyperlink w:anchor="_Toc346185441" w:history="1">
            <w:r w:rsidR="008D25DF" w:rsidRPr="000E25D5">
              <w:rPr>
                <w:rStyle w:val="Hyperlink"/>
                <w:lang w:val="es-ES_tradnl"/>
              </w:rPr>
              <w:t>INTRODUCCIÓN</w:t>
            </w:r>
            <w:r w:rsidR="008D25DF">
              <w:rPr>
                <w:webHidden/>
              </w:rPr>
              <w:tab/>
            </w:r>
            <w:r>
              <w:rPr>
                <w:webHidden/>
              </w:rPr>
              <w:fldChar w:fldCharType="begin"/>
            </w:r>
            <w:r w:rsidR="008D25DF">
              <w:rPr>
                <w:webHidden/>
              </w:rPr>
              <w:instrText xml:space="preserve"> PAGEREF _Toc346185441 \h </w:instrText>
            </w:r>
            <w:r>
              <w:rPr>
                <w:webHidden/>
              </w:rPr>
            </w:r>
            <w:r>
              <w:rPr>
                <w:webHidden/>
              </w:rPr>
              <w:fldChar w:fldCharType="separate"/>
            </w:r>
            <w:r w:rsidR="008D25DF">
              <w:rPr>
                <w:webHidden/>
              </w:rPr>
              <w:t>1</w:t>
            </w:r>
            <w:r>
              <w:rPr>
                <w:webHidden/>
              </w:rPr>
              <w:fldChar w:fldCharType="end"/>
            </w:r>
          </w:hyperlink>
        </w:p>
        <w:p w:rsidR="008D25DF" w:rsidRDefault="00E05229">
          <w:pPr>
            <w:pStyle w:val="TOC1"/>
            <w:rPr>
              <w:rFonts w:eastAsiaTheme="minorEastAsia" w:cstheme="minorBidi"/>
              <w:b w:val="0"/>
              <w:sz w:val="22"/>
              <w:szCs w:val="22"/>
              <w:lang w:val="en-US"/>
            </w:rPr>
          </w:pPr>
          <w:hyperlink w:anchor="_Toc346185442" w:history="1">
            <w:r w:rsidR="008D25DF" w:rsidRPr="000E25D5">
              <w:rPr>
                <w:rStyle w:val="Hyperlink"/>
                <w:lang w:val="es-ES_tradnl"/>
              </w:rPr>
              <w:t>METODOLOGÍA</w:t>
            </w:r>
            <w:r w:rsidR="008D25DF">
              <w:rPr>
                <w:webHidden/>
              </w:rPr>
              <w:tab/>
            </w:r>
            <w:r>
              <w:rPr>
                <w:webHidden/>
              </w:rPr>
              <w:fldChar w:fldCharType="begin"/>
            </w:r>
            <w:r w:rsidR="008D25DF">
              <w:rPr>
                <w:webHidden/>
              </w:rPr>
              <w:instrText xml:space="preserve"> PAGEREF _Toc346185442 \h </w:instrText>
            </w:r>
            <w:r>
              <w:rPr>
                <w:webHidden/>
              </w:rPr>
            </w:r>
            <w:r>
              <w:rPr>
                <w:webHidden/>
              </w:rPr>
              <w:fldChar w:fldCharType="separate"/>
            </w:r>
            <w:r w:rsidR="008D25DF">
              <w:rPr>
                <w:webHidden/>
              </w:rPr>
              <w:t>2</w:t>
            </w:r>
            <w:r>
              <w:rPr>
                <w:webHidden/>
              </w:rPr>
              <w:fldChar w:fldCharType="end"/>
            </w:r>
          </w:hyperlink>
        </w:p>
        <w:p w:rsidR="008D25DF" w:rsidRDefault="00E05229">
          <w:pPr>
            <w:pStyle w:val="TOC2"/>
            <w:rPr>
              <w:rFonts w:asciiTheme="minorHAnsi" w:eastAsiaTheme="minorEastAsia" w:hAnsiTheme="minorHAnsi" w:cstheme="minorBidi"/>
              <w:b w:val="0"/>
              <w:bCs w:val="0"/>
              <w:sz w:val="22"/>
              <w:szCs w:val="22"/>
              <w:lang w:val="en-US"/>
            </w:rPr>
          </w:pPr>
          <w:hyperlink w:anchor="_Toc346185443" w:history="1">
            <w:r w:rsidR="008D25DF" w:rsidRPr="000E25D5">
              <w:rPr>
                <w:rStyle w:val="Hyperlink"/>
                <w:lang w:val="es-ES_tradnl"/>
              </w:rPr>
              <w:t>Introducción</w:t>
            </w:r>
            <w:r w:rsidR="008D25DF">
              <w:rPr>
                <w:webHidden/>
              </w:rPr>
              <w:tab/>
            </w:r>
            <w:r>
              <w:rPr>
                <w:webHidden/>
              </w:rPr>
              <w:fldChar w:fldCharType="begin"/>
            </w:r>
            <w:r w:rsidR="008D25DF">
              <w:rPr>
                <w:webHidden/>
              </w:rPr>
              <w:instrText xml:space="preserve"> PAGEREF _Toc346185443 \h </w:instrText>
            </w:r>
            <w:r>
              <w:rPr>
                <w:webHidden/>
              </w:rPr>
            </w:r>
            <w:r>
              <w:rPr>
                <w:webHidden/>
              </w:rPr>
              <w:fldChar w:fldCharType="separate"/>
            </w:r>
            <w:r w:rsidR="008D25DF">
              <w:rPr>
                <w:webHidden/>
              </w:rPr>
              <w:t>2</w:t>
            </w:r>
            <w:r>
              <w:rPr>
                <w:webHidden/>
              </w:rPr>
              <w:fldChar w:fldCharType="end"/>
            </w:r>
          </w:hyperlink>
        </w:p>
        <w:p w:rsidR="008D25DF" w:rsidRDefault="00E05229">
          <w:pPr>
            <w:pStyle w:val="TOC2"/>
            <w:rPr>
              <w:rFonts w:asciiTheme="minorHAnsi" w:eastAsiaTheme="minorEastAsia" w:hAnsiTheme="minorHAnsi" w:cstheme="minorBidi"/>
              <w:b w:val="0"/>
              <w:bCs w:val="0"/>
              <w:sz w:val="22"/>
              <w:szCs w:val="22"/>
              <w:lang w:val="en-US"/>
            </w:rPr>
          </w:pPr>
          <w:hyperlink w:anchor="_Toc346185444" w:history="1">
            <w:r w:rsidR="008D25DF" w:rsidRPr="000E25D5">
              <w:rPr>
                <w:rStyle w:val="Hyperlink"/>
                <w:lang w:val="es-ES_tradnl"/>
              </w:rPr>
              <w:t>PROCEDIMIENTO PARA LA VALIDACIÓN DE INSTRUMENTOS</w:t>
            </w:r>
            <w:r w:rsidR="008D25DF">
              <w:rPr>
                <w:webHidden/>
              </w:rPr>
              <w:tab/>
            </w:r>
            <w:r>
              <w:rPr>
                <w:webHidden/>
              </w:rPr>
              <w:fldChar w:fldCharType="begin"/>
            </w:r>
            <w:r w:rsidR="008D25DF">
              <w:rPr>
                <w:webHidden/>
              </w:rPr>
              <w:instrText xml:space="preserve"> PAGEREF _Toc346185444 \h </w:instrText>
            </w:r>
            <w:r>
              <w:rPr>
                <w:webHidden/>
              </w:rPr>
            </w:r>
            <w:r>
              <w:rPr>
                <w:webHidden/>
              </w:rPr>
              <w:fldChar w:fldCharType="separate"/>
            </w:r>
            <w:r w:rsidR="008D25DF">
              <w:rPr>
                <w:webHidden/>
              </w:rPr>
              <w:t>2</w:t>
            </w:r>
            <w:r>
              <w:rPr>
                <w:webHidden/>
              </w:rPr>
              <w:fldChar w:fldCharType="end"/>
            </w:r>
          </w:hyperlink>
        </w:p>
        <w:p w:rsidR="008D25DF" w:rsidRDefault="00E05229">
          <w:pPr>
            <w:pStyle w:val="TOC2"/>
            <w:rPr>
              <w:rFonts w:asciiTheme="minorHAnsi" w:eastAsiaTheme="minorEastAsia" w:hAnsiTheme="minorHAnsi" w:cstheme="minorBidi"/>
              <w:b w:val="0"/>
              <w:bCs w:val="0"/>
              <w:sz w:val="22"/>
              <w:szCs w:val="22"/>
              <w:lang w:val="en-US"/>
            </w:rPr>
          </w:pPr>
          <w:hyperlink w:anchor="_Toc346185445" w:history="1">
            <w:r w:rsidR="008D25DF" w:rsidRPr="000E25D5">
              <w:rPr>
                <w:rStyle w:val="Hyperlink"/>
                <w:lang w:val="es-ES_tradnl"/>
              </w:rPr>
              <w:t>Descripción de los Instrumentos</w:t>
            </w:r>
            <w:r w:rsidR="008D25DF">
              <w:rPr>
                <w:webHidden/>
              </w:rPr>
              <w:tab/>
            </w:r>
            <w:r>
              <w:rPr>
                <w:webHidden/>
              </w:rPr>
              <w:fldChar w:fldCharType="begin"/>
            </w:r>
            <w:r w:rsidR="008D25DF">
              <w:rPr>
                <w:webHidden/>
              </w:rPr>
              <w:instrText xml:space="preserve"> PAGEREF _Toc346185445 \h </w:instrText>
            </w:r>
            <w:r>
              <w:rPr>
                <w:webHidden/>
              </w:rPr>
            </w:r>
            <w:r>
              <w:rPr>
                <w:webHidden/>
              </w:rPr>
              <w:fldChar w:fldCharType="separate"/>
            </w:r>
            <w:r w:rsidR="008D25DF">
              <w:rPr>
                <w:webHidden/>
              </w:rPr>
              <w:t>3</w:t>
            </w:r>
            <w:r>
              <w:rPr>
                <w:webHidden/>
              </w:rPr>
              <w:fldChar w:fldCharType="end"/>
            </w:r>
          </w:hyperlink>
        </w:p>
        <w:p w:rsidR="008D25DF" w:rsidRDefault="00E05229">
          <w:pPr>
            <w:pStyle w:val="TOC2"/>
            <w:rPr>
              <w:rFonts w:asciiTheme="minorHAnsi" w:eastAsiaTheme="minorEastAsia" w:hAnsiTheme="minorHAnsi" w:cstheme="minorBidi"/>
              <w:b w:val="0"/>
              <w:bCs w:val="0"/>
              <w:sz w:val="22"/>
              <w:szCs w:val="22"/>
              <w:lang w:val="en-US"/>
            </w:rPr>
          </w:pPr>
          <w:hyperlink w:anchor="_Toc346185446" w:history="1">
            <w:r w:rsidR="008D25DF" w:rsidRPr="000E25D5">
              <w:rPr>
                <w:rStyle w:val="Hyperlink"/>
                <w:lang w:val="es-ES_tradnl"/>
              </w:rPr>
              <w:t>ADMINISTRACIÓN DE LOS INSTRUMENTOS (CICLO 2011-2016)</w:t>
            </w:r>
            <w:r w:rsidR="008D25DF">
              <w:rPr>
                <w:webHidden/>
              </w:rPr>
              <w:tab/>
            </w:r>
            <w:r>
              <w:rPr>
                <w:webHidden/>
              </w:rPr>
              <w:fldChar w:fldCharType="begin"/>
            </w:r>
            <w:r w:rsidR="008D25DF">
              <w:rPr>
                <w:webHidden/>
              </w:rPr>
              <w:instrText xml:space="preserve"> PAGEREF _Toc346185446 \h </w:instrText>
            </w:r>
            <w:r>
              <w:rPr>
                <w:webHidden/>
              </w:rPr>
            </w:r>
            <w:r>
              <w:rPr>
                <w:webHidden/>
              </w:rPr>
              <w:fldChar w:fldCharType="separate"/>
            </w:r>
            <w:r w:rsidR="008D25DF">
              <w:rPr>
                <w:webHidden/>
              </w:rPr>
              <w:t>4</w:t>
            </w:r>
            <w:r>
              <w:rPr>
                <w:webHidden/>
              </w:rPr>
              <w:fldChar w:fldCharType="end"/>
            </w:r>
          </w:hyperlink>
        </w:p>
        <w:p w:rsidR="008D25DF" w:rsidRDefault="00E05229">
          <w:pPr>
            <w:pStyle w:val="TOC1"/>
            <w:rPr>
              <w:rFonts w:eastAsiaTheme="minorEastAsia" w:cstheme="minorBidi"/>
              <w:b w:val="0"/>
              <w:sz w:val="22"/>
              <w:szCs w:val="22"/>
              <w:lang w:val="en-US"/>
            </w:rPr>
          </w:pPr>
          <w:hyperlink w:anchor="_Toc346185447" w:history="1">
            <w:r w:rsidR="008D25DF" w:rsidRPr="000E25D5">
              <w:rPr>
                <w:rStyle w:val="Hyperlink"/>
                <w:lang w:val="es-ES_tradnl"/>
              </w:rPr>
              <w:t>RESULTADOS</w:t>
            </w:r>
            <w:r w:rsidR="008D25DF">
              <w:rPr>
                <w:webHidden/>
              </w:rPr>
              <w:tab/>
            </w:r>
            <w:r>
              <w:rPr>
                <w:webHidden/>
              </w:rPr>
              <w:fldChar w:fldCharType="begin"/>
            </w:r>
            <w:r w:rsidR="008D25DF">
              <w:rPr>
                <w:webHidden/>
              </w:rPr>
              <w:instrText xml:space="preserve"> PAGEREF _Toc346185447 \h </w:instrText>
            </w:r>
            <w:r>
              <w:rPr>
                <w:webHidden/>
              </w:rPr>
            </w:r>
            <w:r>
              <w:rPr>
                <w:webHidden/>
              </w:rPr>
              <w:fldChar w:fldCharType="separate"/>
            </w:r>
            <w:r w:rsidR="008D25DF">
              <w:rPr>
                <w:webHidden/>
              </w:rPr>
              <w:t>5</w:t>
            </w:r>
            <w:r>
              <w:rPr>
                <w:webHidden/>
              </w:rPr>
              <w:fldChar w:fldCharType="end"/>
            </w:r>
          </w:hyperlink>
        </w:p>
        <w:p w:rsidR="008D25DF" w:rsidRDefault="00E05229">
          <w:pPr>
            <w:pStyle w:val="TOC2"/>
            <w:rPr>
              <w:rFonts w:asciiTheme="minorHAnsi" w:eastAsiaTheme="minorEastAsia" w:hAnsiTheme="minorHAnsi" w:cstheme="minorBidi"/>
              <w:b w:val="0"/>
              <w:bCs w:val="0"/>
              <w:sz w:val="22"/>
              <w:szCs w:val="22"/>
              <w:lang w:val="en-US"/>
            </w:rPr>
          </w:pPr>
          <w:hyperlink w:anchor="_Toc346185448" w:history="1">
            <w:r w:rsidR="008D25DF" w:rsidRPr="000E25D5">
              <w:rPr>
                <w:rStyle w:val="Hyperlink"/>
                <w:rFonts w:cs="Arial"/>
                <w:lang w:val="es-ES_tradnl"/>
              </w:rPr>
              <w:t>OBSERVACIONES GENERALES</w:t>
            </w:r>
            <w:r w:rsidR="008D25DF">
              <w:rPr>
                <w:webHidden/>
              </w:rPr>
              <w:tab/>
            </w:r>
            <w:r>
              <w:rPr>
                <w:webHidden/>
              </w:rPr>
              <w:fldChar w:fldCharType="begin"/>
            </w:r>
            <w:r w:rsidR="008D25DF">
              <w:rPr>
                <w:webHidden/>
              </w:rPr>
              <w:instrText xml:space="preserve"> PAGEREF _Toc346185448 \h </w:instrText>
            </w:r>
            <w:r>
              <w:rPr>
                <w:webHidden/>
              </w:rPr>
            </w:r>
            <w:r>
              <w:rPr>
                <w:webHidden/>
              </w:rPr>
              <w:fldChar w:fldCharType="separate"/>
            </w:r>
            <w:r w:rsidR="008D25DF">
              <w:rPr>
                <w:webHidden/>
              </w:rPr>
              <w:t>6</w:t>
            </w:r>
            <w:r>
              <w:rPr>
                <w:webHidden/>
              </w:rPr>
              <w:fldChar w:fldCharType="end"/>
            </w:r>
          </w:hyperlink>
        </w:p>
        <w:p w:rsidR="008D25DF" w:rsidRDefault="00E05229">
          <w:pPr>
            <w:pStyle w:val="TOC3"/>
            <w:rPr>
              <w:rFonts w:eastAsiaTheme="minorEastAsia" w:cstheme="minorBidi"/>
              <w:sz w:val="22"/>
              <w:szCs w:val="22"/>
              <w:lang w:val="en-US"/>
            </w:rPr>
          </w:pPr>
          <w:hyperlink w:anchor="_Toc346185449" w:history="1">
            <w:r w:rsidR="008D25DF" w:rsidRPr="000E25D5">
              <w:rPr>
                <w:rStyle w:val="Hyperlink"/>
                <w:rFonts w:ascii="Arial Narrow" w:hAnsi="Arial Narrow"/>
              </w:rPr>
              <w:t>I.</w:t>
            </w:r>
            <w:r w:rsidR="008D25DF">
              <w:rPr>
                <w:rFonts w:eastAsiaTheme="minorEastAsia" w:cstheme="minorBidi"/>
                <w:sz w:val="22"/>
                <w:szCs w:val="22"/>
                <w:lang w:val="en-US"/>
              </w:rPr>
              <w:tab/>
            </w:r>
            <w:r w:rsidR="008D25DF" w:rsidRPr="000E25D5">
              <w:rPr>
                <w:rStyle w:val="Hyperlink"/>
              </w:rPr>
              <w:t>BACHILLERATO EN CIENCIAS CON CONCENTRACIÓN EN BIOLOGÍA</w:t>
            </w:r>
            <w:r w:rsidR="008D25DF">
              <w:rPr>
                <w:webHidden/>
              </w:rPr>
              <w:tab/>
            </w:r>
            <w:r>
              <w:rPr>
                <w:webHidden/>
              </w:rPr>
              <w:fldChar w:fldCharType="begin"/>
            </w:r>
            <w:r w:rsidR="008D25DF">
              <w:rPr>
                <w:webHidden/>
              </w:rPr>
              <w:instrText xml:space="preserve"> PAGEREF _Toc346185449 \h </w:instrText>
            </w:r>
            <w:r>
              <w:rPr>
                <w:webHidden/>
              </w:rPr>
            </w:r>
            <w:r>
              <w:rPr>
                <w:webHidden/>
              </w:rPr>
              <w:fldChar w:fldCharType="separate"/>
            </w:r>
            <w:r w:rsidR="008D25DF">
              <w:rPr>
                <w:webHidden/>
              </w:rPr>
              <w:t>6</w:t>
            </w:r>
            <w:r>
              <w:rPr>
                <w:webHidden/>
              </w:rPr>
              <w:fldChar w:fldCharType="end"/>
            </w:r>
          </w:hyperlink>
        </w:p>
        <w:p w:rsidR="008D25DF" w:rsidRDefault="00E05229">
          <w:pPr>
            <w:pStyle w:val="TOC3"/>
            <w:rPr>
              <w:rFonts w:eastAsiaTheme="minorEastAsia" w:cstheme="minorBidi"/>
              <w:sz w:val="22"/>
              <w:szCs w:val="22"/>
              <w:lang w:val="en-US"/>
            </w:rPr>
          </w:pPr>
          <w:hyperlink w:anchor="_Toc346185450" w:history="1">
            <w:r w:rsidR="008D25DF" w:rsidRPr="000E25D5">
              <w:rPr>
                <w:rStyle w:val="Hyperlink"/>
              </w:rPr>
              <w:t>RESUMEN DEL COLEGIO DE CIENCIAS</w:t>
            </w:r>
            <w:r w:rsidR="008D25DF">
              <w:rPr>
                <w:webHidden/>
              </w:rPr>
              <w:tab/>
            </w:r>
            <w:r>
              <w:rPr>
                <w:webHidden/>
              </w:rPr>
              <w:fldChar w:fldCharType="begin"/>
            </w:r>
            <w:r w:rsidR="008D25DF">
              <w:rPr>
                <w:webHidden/>
              </w:rPr>
              <w:instrText xml:space="preserve"> PAGEREF _Toc346185450 \h </w:instrText>
            </w:r>
            <w:r>
              <w:rPr>
                <w:webHidden/>
              </w:rPr>
            </w:r>
            <w:r>
              <w:rPr>
                <w:webHidden/>
              </w:rPr>
              <w:fldChar w:fldCharType="separate"/>
            </w:r>
            <w:r w:rsidR="008D25DF">
              <w:rPr>
                <w:webHidden/>
              </w:rPr>
              <w:t>8</w:t>
            </w:r>
            <w:r>
              <w:rPr>
                <w:webHidden/>
              </w:rPr>
              <w:fldChar w:fldCharType="end"/>
            </w:r>
          </w:hyperlink>
        </w:p>
        <w:p w:rsidR="008D25DF" w:rsidRDefault="00E05229">
          <w:pPr>
            <w:pStyle w:val="TOC2"/>
            <w:rPr>
              <w:rFonts w:asciiTheme="minorHAnsi" w:eastAsiaTheme="minorEastAsia" w:hAnsiTheme="minorHAnsi" w:cstheme="minorBidi"/>
              <w:b w:val="0"/>
              <w:bCs w:val="0"/>
              <w:sz w:val="22"/>
              <w:szCs w:val="22"/>
              <w:lang w:val="en-US"/>
            </w:rPr>
          </w:pPr>
          <w:hyperlink w:anchor="_Toc346185451" w:history="1">
            <w:r w:rsidR="008D25DF" w:rsidRPr="000E25D5">
              <w:rPr>
                <w:rStyle w:val="Hyperlink"/>
                <w:lang w:val="es-ES_tradnl"/>
              </w:rPr>
              <w:t>FORTALEZAS Y DEBILIDADES EN LAS DIMENSIONES O ÁREAS DE EVALUACIÓN</w:t>
            </w:r>
            <w:r w:rsidR="008D25DF">
              <w:rPr>
                <w:webHidden/>
              </w:rPr>
              <w:tab/>
            </w:r>
            <w:r>
              <w:rPr>
                <w:webHidden/>
              </w:rPr>
              <w:fldChar w:fldCharType="begin"/>
            </w:r>
            <w:r w:rsidR="008D25DF">
              <w:rPr>
                <w:webHidden/>
              </w:rPr>
              <w:instrText xml:space="preserve"> PAGEREF _Toc346185451 \h </w:instrText>
            </w:r>
            <w:r>
              <w:rPr>
                <w:webHidden/>
              </w:rPr>
            </w:r>
            <w:r>
              <w:rPr>
                <w:webHidden/>
              </w:rPr>
              <w:fldChar w:fldCharType="separate"/>
            </w:r>
            <w:r w:rsidR="008D25DF">
              <w:rPr>
                <w:webHidden/>
              </w:rPr>
              <w:t>10</w:t>
            </w:r>
            <w:r>
              <w:rPr>
                <w:webHidden/>
              </w:rPr>
              <w:fldChar w:fldCharType="end"/>
            </w:r>
          </w:hyperlink>
        </w:p>
        <w:p w:rsidR="008D25DF" w:rsidRDefault="00E05229">
          <w:pPr>
            <w:pStyle w:val="TOC3"/>
            <w:rPr>
              <w:rFonts w:eastAsiaTheme="minorEastAsia" w:cstheme="minorBidi"/>
              <w:sz w:val="22"/>
              <w:szCs w:val="22"/>
              <w:lang w:val="en-US"/>
            </w:rPr>
          </w:pPr>
          <w:hyperlink w:anchor="_Toc346185452" w:history="1">
            <w:r w:rsidR="008D25DF" w:rsidRPr="000E25D5">
              <w:rPr>
                <w:rStyle w:val="Hyperlink"/>
              </w:rPr>
              <w:t>DIMENSIÓN O ÁREA DE METAS Y OBJETIVOS</w:t>
            </w:r>
            <w:r w:rsidR="008D25DF">
              <w:rPr>
                <w:webHidden/>
              </w:rPr>
              <w:tab/>
            </w:r>
            <w:r>
              <w:rPr>
                <w:webHidden/>
              </w:rPr>
              <w:fldChar w:fldCharType="begin"/>
            </w:r>
            <w:r w:rsidR="008D25DF">
              <w:rPr>
                <w:webHidden/>
              </w:rPr>
              <w:instrText xml:space="preserve"> PAGEREF _Toc346185452 \h </w:instrText>
            </w:r>
            <w:r>
              <w:rPr>
                <w:webHidden/>
              </w:rPr>
            </w:r>
            <w:r>
              <w:rPr>
                <w:webHidden/>
              </w:rPr>
              <w:fldChar w:fldCharType="separate"/>
            </w:r>
            <w:r w:rsidR="008D25DF">
              <w:rPr>
                <w:webHidden/>
              </w:rPr>
              <w:t>10</w:t>
            </w:r>
            <w:r>
              <w:rPr>
                <w:webHidden/>
              </w:rPr>
              <w:fldChar w:fldCharType="end"/>
            </w:r>
          </w:hyperlink>
        </w:p>
        <w:p w:rsidR="008D25DF" w:rsidRDefault="00E05229">
          <w:pPr>
            <w:pStyle w:val="TOC3"/>
            <w:rPr>
              <w:rFonts w:eastAsiaTheme="minorEastAsia" w:cstheme="minorBidi"/>
              <w:sz w:val="22"/>
              <w:szCs w:val="22"/>
              <w:lang w:val="en-US"/>
            </w:rPr>
          </w:pPr>
          <w:hyperlink w:anchor="_Toc346185453" w:history="1">
            <w:r w:rsidR="008D25DF" w:rsidRPr="000E25D5">
              <w:rPr>
                <w:rStyle w:val="Hyperlink"/>
              </w:rPr>
              <w:t>DIMENSIÓN O ÁREA DE CURRÍCULO Y ENSEÑANZA</w:t>
            </w:r>
            <w:r w:rsidR="008D25DF">
              <w:rPr>
                <w:webHidden/>
              </w:rPr>
              <w:tab/>
            </w:r>
            <w:r>
              <w:rPr>
                <w:webHidden/>
              </w:rPr>
              <w:fldChar w:fldCharType="begin"/>
            </w:r>
            <w:r w:rsidR="008D25DF">
              <w:rPr>
                <w:webHidden/>
              </w:rPr>
              <w:instrText xml:space="preserve"> PAGEREF _Toc346185453 \h </w:instrText>
            </w:r>
            <w:r>
              <w:rPr>
                <w:webHidden/>
              </w:rPr>
            </w:r>
            <w:r>
              <w:rPr>
                <w:webHidden/>
              </w:rPr>
              <w:fldChar w:fldCharType="separate"/>
            </w:r>
            <w:r w:rsidR="008D25DF">
              <w:rPr>
                <w:webHidden/>
              </w:rPr>
              <w:t>11</w:t>
            </w:r>
            <w:r>
              <w:rPr>
                <w:webHidden/>
              </w:rPr>
              <w:fldChar w:fldCharType="end"/>
            </w:r>
          </w:hyperlink>
        </w:p>
        <w:p w:rsidR="008D25DF" w:rsidRDefault="00E05229">
          <w:pPr>
            <w:pStyle w:val="TOC3"/>
            <w:rPr>
              <w:rFonts w:eastAsiaTheme="minorEastAsia" w:cstheme="minorBidi"/>
              <w:sz w:val="22"/>
              <w:szCs w:val="22"/>
              <w:lang w:val="en-US"/>
            </w:rPr>
          </w:pPr>
          <w:hyperlink w:anchor="_Toc346185454" w:history="1">
            <w:r w:rsidR="008D25DF" w:rsidRPr="000E25D5">
              <w:rPr>
                <w:rStyle w:val="Hyperlink"/>
              </w:rPr>
              <w:t>DIMENSIÓN O ÁREA DE FACULTAD</w:t>
            </w:r>
            <w:r w:rsidR="008D25DF">
              <w:rPr>
                <w:webHidden/>
              </w:rPr>
              <w:tab/>
            </w:r>
            <w:r>
              <w:rPr>
                <w:webHidden/>
              </w:rPr>
              <w:fldChar w:fldCharType="begin"/>
            </w:r>
            <w:r w:rsidR="008D25DF">
              <w:rPr>
                <w:webHidden/>
              </w:rPr>
              <w:instrText xml:space="preserve"> PAGEREF _Toc346185454 \h </w:instrText>
            </w:r>
            <w:r>
              <w:rPr>
                <w:webHidden/>
              </w:rPr>
            </w:r>
            <w:r>
              <w:rPr>
                <w:webHidden/>
              </w:rPr>
              <w:fldChar w:fldCharType="separate"/>
            </w:r>
            <w:r w:rsidR="008D25DF">
              <w:rPr>
                <w:webHidden/>
              </w:rPr>
              <w:t>11</w:t>
            </w:r>
            <w:r>
              <w:rPr>
                <w:webHidden/>
              </w:rPr>
              <w:fldChar w:fldCharType="end"/>
            </w:r>
          </w:hyperlink>
        </w:p>
        <w:p w:rsidR="008D25DF" w:rsidRDefault="00E05229">
          <w:pPr>
            <w:pStyle w:val="TOC3"/>
            <w:rPr>
              <w:rFonts w:eastAsiaTheme="minorEastAsia" w:cstheme="minorBidi"/>
              <w:sz w:val="22"/>
              <w:szCs w:val="22"/>
              <w:lang w:val="en-US"/>
            </w:rPr>
          </w:pPr>
          <w:hyperlink w:anchor="_Toc346185455" w:history="1">
            <w:r w:rsidR="008D25DF" w:rsidRPr="000E25D5">
              <w:rPr>
                <w:rStyle w:val="Hyperlink"/>
              </w:rPr>
              <w:t>DIMENSIÓN O ÁREA DE SERVICIOS DE APOYO</w:t>
            </w:r>
            <w:r w:rsidR="008D25DF">
              <w:rPr>
                <w:webHidden/>
              </w:rPr>
              <w:tab/>
            </w:r>
            <w:r>
              <w:rPr>
                <w:webHidden/>
              </w:rPr>
              <w:fldChar w:fldCharType="begin"/>
            </w:r>
            <w:r w:rsidR="008D25DF">
              <w:rPr>
                <w:webHidden/>
              </w:rPr>
              <w:instrText xml:space="preserve"> PAGEREF _Toc346185455 \h </w:instrText>
            </w:r>
            <w:r>
              <w:rPr>
                <w:webHidden/>
              </w:rPr>
            </w:r>
            <w:r>
              <w:rPr>
                <w:webHidden/>
              </w:rPr>
              <w:fldChar w:fldCharType="separate"/>
            </w:r>
            <w:r w:rsidR="008D25DF">
              <w:rPr>
                <w:webHidden/>
              </w:rPr>
              <w:t>12</w:t>
            </w:r>
            <w:r>
              <w:rPr>
                <w:webHidden/>
              </w:rPr>
              <w:fldChar w:fldCharType="end"/>
            </w:r>
          </w:hyperlink>
        </w:p>
        <w:p w:rsidR="008D25DF" w:rsidRDefault="00E05229">
          <w:pPr>
            <w:pStyle w:val="TOC3"/>
            <w:rPr>
              <w:rFonts w:eastAsiaTheme="minorEastAsia" w:cstheme="minorBidi"/>
              <w:sz w:val="22"/>
              <w:szCs w:val="22"/>
              <w:lang w:val="en-US"/>
            </w:rPr>
          </w:pPr>
          <w:hyperlink w:anchor="_Toc346185456" w:history="1">
            <w:r w:rsidR="008D25DF" w:rsidRPr="000E25D5">
              <w:rPr>
                <w:rStyle w:val="Hyperlink"/>
              </w:rPr>
              <w:t>DIMENSIÓN O ÁREA DE RECURSOS FÍSICOS</w:t>
            </w:r>
            <w:r w:rsidR="008D25DF">
              <w:rPr>
                <w:webHidden/>
              </w:rPr>
              <w:tab/>
            </w:r>
            <w:r>
              <w:rPr>
                <w:webHidden/>
              </w:rPr>
              <w:fldChar w:fldCharType="begin"/>
            </w:r>
            <w:r w:rsidR="008D25DF">
              <w:rPr>
                <w:webHidden/>
              </w:rPr>
              <w:instrText xml:space="preserve"> PAGEREF _Toc346185456 \h </w:instrText>
            </w:r>
            <w:r>
              <w:rPr>
                <w:webHidden/>
              </w:rPr>
            </w:r>
            <w:r>
              <w:rPr>
                <w:webHidden/>
              </w:rPr>
              <w:fldChar w:fldCharType="separate"/>
            </w:r>
            <w:r w:rsidR="008D25DF">
              <w:rPr>
                <w:webHidden/>
              </w:rPr>
              <w:t>13</w:t>
            </w:r>
            <w:r>
              <w:rPr>
                <w:webHidden/>
              </w:rPr>
              <w:fldChar w:fldCharType="end"/>
            </w:r>
          </w:hyperlink>
        </w:p>
        <w:p w:rsidR="008D25DF" w:rsidRDefault="00E05229">
          <w:pPr>
            <w:pStyle w:val="TOC3"/>
            <w:rPr>
              <w:rFonts w:eastAsiaTheme="minorEastAsia" w:cstheme="minorBidi"/>
              <w:sz w:val="22"/>
              <w:szCs w:val="22"/>
              <w:lang w:val="en-US"/>
            </w:rPr>
          </w:pPr>
          <w:hyperlink w:anchor="_Toc346185457" w:history="1">
            <w:r w:rsidR="008D25DF" w:rsidRPr="000E25D5">
              <w:rPr>
                <w:rStyle w:val="Hyperlink"/>
              </w:rPr>
              <w:t>DIMENSIÓN O ÁREA DE AVALÚO DEL APRENDIZAJE</w:t>
            </w:r>
            <w:r w:rsidR="008D25DF">
              <w:rPr>
                <w:webHidden/>
              </w:rPr>
              <w:tab/>
            </w:r>
            <w:r>
              <w:rPr>
                <w:webHidden/>
              </w:rPr>
              <w:fldChar w:fldCharType="begin"/>
            </w:r>
            <w:r w:rsidR="008D25DF">
              <w:rPr>
                <w:webHidden/>
              </w:rPr>
              <w:instrText xml:space="preserve"> PAGEREF _Toc346185457 \h </w:instrText>
            </w:r>
            <w:r>
              <w:rPr>
                <w:webHidden/>
              </w:rPr>
            </w:r>
            <w:r>
              <w:rPr>
                <w:webHidden/>
              </w:rPr>
              <w:fldChar w:fldCharType="separate"/>
            </w:r>
            <w:r w:rsidR="008D25DF">
              <w:rPr>
                <w:webHidden/>
              </w:rPr>
              <w:t>13</w:t>
            </w:r>
            <w:r>
              <w:rPr>
                <w:webHidden/>
              </w:rPr>
              <w:fldChar w:fldCharType="end"/>
            </w:r>
          </w:hyperlink>
        </w:p>
        <w:p w:rsidR="008D25DF" w:rsidRDefault="00E05229">
          <w:pPr>
            <w:pStyle w:val="TOC3"/>
            <w:rPr>
              <w:rFonts w:eastAsiaTheme="minorEastAsia" w:cstheme="minorBidi"/>
              <w:sz w:val="22"/>
              <w:szCs w:val="22"/>
              <w:lang w:val="en-US"/>
            </w:rPr>
          </w:pPr>
          <w:hyperlink w:anchor="_Toc346185458" w:history="1">
            <w:r w:rsidR="008D25DF" w:rsidRPr="000E25D5">
              <w:rPr>
                <w:rStyle w:val="Hyperlink"/>
              </w:rPr>
              <w:t>DIMENSIÓN O ÁREA DE RECURSOS FISCALES</w:t>
            </w:r>
            <w:r w:rsidR="008D25DF">
              <w:rPr>
                <w:webHidden/>
              </w:rPr>
              <w:tab/>
            </w:r>
            <w:r>
              <w:rPr>
                <w:webHidden/>
              </w:rPr>
              <w:fldChar w:fldCharType="begin"/>
            </w:r>
            <w:r w:rsidR="008D25DF">
              <w:rPr>
                <w:webHidden/>
              </w:rPr>
              <w:instrText xml:space="preserve"> PAGEREF _Toc346185458 \h </w:instrText>
            </w:r>
            <w:r>
              <w:rPr>
                <w:webHidden/>
              </w:rPr>
            </w:r>
            <w:r>
              <w:rPr>
                <w:webHidden/>
              </w:rPr>
              <w:fldChar w:fldCharType="separate"/>
            </w:r>
            <w:r w:rsidR="008D25DF">
              <w:rPr>
                <w:webHidden/>
              </w:rPr>
              <w:t>14</w:t>
            </w:r>
            <w:r>
              <w:rPr>
                <w:webHidden/>
              </w:rPr>
              <w:fldChar w:fldCharType="end"/>
            </w:r>
          </w:hyperlink>
        </w:p>
        <w:p w:rsidR="008D25DF" w:rsidRDefault="00E05229">
          <w:pPr>
            <w:pStyle w:val="TOC3"/>
            <w:rPr>
              <w:rFonts w:eastAsiaTheme="minorEastAsia" w:cstheme="minorBidi"/>
              <w:sz w:val="22"/>
              <w:szCs w:val="22"/>
              <w:lang w:val="en-US"/>
            </w:rPr>
          </w:pPr>
          <w:hyperlink w:anchor="_Toc346185459" w:history="1">
            <w:r w:rsidR="008D25DF" w:rsidRPr="000E25D5">
              <w:rPr>
                <w:rStyle w:val="Hyperlink"/>
              </w:rPr>
              <w:t>RESUMEN DE FORTALEZAS Y DEBILIDADES EN EL COLEGIO CIENCIAS</w:t>
            </w:r>
            <w:r w:rsidR="008D25DF">
              <w:rPr>
                <w:webHidden/>
              </w:rPr>
              <w:tab/>
            </w:r>
            <w:r>
              <w:rPr>
                <w:webHidden/>
              </w:rPr>
              <w:fldChar w:fldCharType="begin"/>
            </w:r>
            <w:r w:rsidR="008D25DF">
              <w:rPr>
                <w:webHidden/>
              </w:rPr>
              <w:instrText xml:space="preserve"> PAGEREF _Toc346185459 \h </w:instrText>
            </w:r>
            <w:r>
              <w:rPr>
                <w:webHidden/>
              </w:rPr>
            </w:r>
            <w:r>
              <w:rPr>
                <w:webHidden/>
              </w:rPr>
              <w:fldChar w:fldCharType="separate"/>
            </w:r>
            <w:r w:rsidR="008D25DF">
              <w:rPr>
                <w:webHidden/>
              </w:rPr>
              <w:t>15</w:t>
            </w:r>
            <w:r>
              <w:rPr>
                <w:webHidden/>
              </w:rPr>
              <w:fldChar w:fldCharType="end"/>
            </w:r>
          </w:hyperlink>
        </w:p>
        <w:p w:rsidR="008D25DF" w:rsidRDefault="00E05229">
          <w:pPr>
            <w:pStyle w:val="TOC2"/>
            <w:rPr>
              <w:rFonts w:asciiTheme="minorHAnsi" w:eastAsiaTheme="minorEastAsia" w:hAnsiTheme="minorHAnsi" w:cstheme="minorBidi"/>
              <w:b w:val="0"/>
              <w:bCs w:val="0"/>
              <w:sz w:val="22"/>
              <w:szCs w:val="22"/>
              <w:lang w:val="en-US"/>
            </w:rPr>
          </w:pPr>
          <w:hyperlink w:anchor="_Toc346185460" w:history="1">
            <w:r w:rsidR="008D25DF" w:rsidRPr="000E25D5">
              <w:rPr>
                <w:rStyle w:val="Hyperlink"/>
                <w:rFonts w:cs="Arial"/>
                <w:lang w:val="es-ES_tradnl"/>
              </w:rPr>
              <w:t>DIMENSIONES O ÁREAS DE MAYOR FORTALEZA O DE MAYOR DEBILIDAD PARA LOS PROGRAMAS ACADÉMICOS DEL COLEGIO DE CIENCIAS</w:t>
            </w:r>
            <w:r w:rsidR="008D25DF">
              <w:rPr>
                <w:webHidden/>
              </w:rPr>
              <w:tab/>
            </w:r>
            <w:r>
              <w:rPr>
                <w:webHidden/>
              </w:rPr>
              <w:fldChar w:fldCharType="begin"/>
            </w:r>
            <w:r w:rsidR="008D25DF">
              <w:rPr>
                <w:webHidden/>
              </w:rPr>
              <w:instrText xml:space="preserve"> PAGEREF _Toc346185460 \h </w:instrText>
            </w:r>
            <w:r>
              <w:rPr>
                <w:webHidden/>
              </w:rPr>
            </w:r>
            <w:r>
              <w:rPr>
                <w:webHidden/>
              </w:rPr>
              <w:fldChar w:fldCharType="separate"/>
            </w:r>
            <w:r w:rsidR="008D25DF">
              <w:rPr>
                <w:webHidden/>
              </w:rPr>
              <w:t>16</w:t>
            </w:r>
            <w:r>
              <w:rPr>
                <w:webHidden/>
              </w:rPr>
              <w:fldChar w:fldCharType="end"/>
            </w:r>
          </w:hyperlink>
        </w:p>
        <w:p w:rsidR="008D25DF" w:rsidRDefault="00E05229">
          <w:pPr>
            <w:pStyle w:val="TOC3"/>
            <w:rPr>
              <w:rFonts w:eastAsiaTheme="minorEastAsia" w:cstheme="minorBidi"/>
              <w:sz w:val="22"/>
              <w:szCs w:val="22"/>
              <w:lang w:val="en-US"/>
            </w:rPr>
          </w:pPr>
          <w:hyperlink w:anchor="_Toc346185461" w:history="1">
            <w:r w:rsidR="008D25DF" w:rsidRPr="000E25D5">
              <w:rPr>
                <w:rStyle w:val="Hyperlink"/>
                <w:b/>
              </w:rPr>
              <w:t>I.</w:t>
            </w:r>
            <w:r w:rsidR="008D25DF">
              <w:rPr>
                <w:rFonts w:eastAsiaTheme="minorEastAsia" w:cstheme="minorBidi"/>
                <w:sz w:val="22"/>
                <w:szCs w:val="22"/>
                <w:lang w:val="en-US"/>
              </w:rPr>
              <w:tab/>
            </w:r>
            <w:r w:rsidR="008D25DF" w:rsidRPr="000E25D5">
              <w:rPr>
                <w:rStyle w:val="Hyperlink"/>
                <w:b/>
              </w:rPr>
              <w:t>RESUMEN DEL COLEGIO DE CIENCIAS</w:t>
            </w:r>
            <w:r w:rsidR="008D25DF">
              <w:rPr>
                <w:webHidden/>
              </w:rPr>
              <w:tab/>
            </w:r>
            <w:r>
              <w:rPr>
                <w:webHidden/>
              </w:rPr>
              <w:fldChar w:fldCharType="begin"/>
            </w:r>
            <w:r w:rsidR="008D25DF">
              <w:rPr>
                <w:webHidden/>
              </w:rPr>
              <w:instrText xml:space="preserve"> PAGEREF _Toc346185461 \h </w:instrText>
            </w:r>
            <w:r>
              <w:rPr>
                <w:webHidden/>
              </w:rPr>
            </w:r>
            <w:r>
              <w:rPr>
                <w:webHidden/>
              </w:rPr>
              <w:fldChar w:fldCharType="separate"/>
            </w:r>
            <w:r w:rsidR="008D25DF">
              <w:rPr>
                <w:webHidden/>
              </w:rPr>
              <w:t>16</w:t>
            </w:r>
            <w:r>
              <w:rPr>
                <w:webHidden/>
              </w:rPr>
              <w:fldChar w:fldCharType="end"/>
            </w:r>
          </w:hyperlink>
        </w:p>
        <w:p w:rsidR="008D25DF" w:rsidRDefault="00E05229">
          <w:pPr>
            <w:pStyle w:val="TOC3"/>
            <w:rPr>
              <w:rFonts w:eastAsiaTheme="minorEastAsia" w:cstheme="minorBidi"/>
              <w:sz w:val="22"/>
              <w:szCs w:val="22"/>
              <w:lang w:val="en-US"/>
            </w:rPr>
          </w:pPr>
          <w:hyperlink w:anchor="_Toc346185462" w:history="1">
            <w:r w:rsidR="008D25DF" w:rsidRPr="000E25D5">
              <w:rPr>
                <w:rStyle w:val="Hyperlink"/>
                <w:rFonts w:cs="Arial"/>
                <w:b/>
              </w:rPr>
              <w:t>II.</w:t>
            </w:r>
            <w:r w:rsidR="008D25DF">
              <w:rPr>
                <w:rFonts w:eastAsiaTheme="minorEastAsia" w:cstheme="minorBidi"/>
                <w:sz w:val="22"/>
                <w:szCs w:val="22"/>
                <w:lang w:val="en-US"/>
              </w:rPr>
              <w:tab/>
            </w:r>
            <w:r w:rsidR="008D25DF" w:rsidRPr="000E25D5">
              <w:rPr>
                <w:rStyle w:val="Hyperlink"/>
                <w:rFonts w:cs="Arial"/>
                <w:b/>
              </w:rPr>
              <w:t>RESUMEN DE PROGRAMAS</w:t>
            </w:r>
            <w:r w:rsidR="008D25DF">
              <w:rPr>
                <w:webHidden/>
              </w:rPr>
              <w:tab/>
            </w:r>
            <w:r>
              <w:rPr>
                <w:webHidden/>
              </w:rPr>
              <w:fldChar w:fldCharType="begin"/>
            </w:r>
            <w:r w:rsidR="008D25DF">
              <w:rPr>
                <w:webHidden/>
              </w:rPr>
              <w:instrText xml:space="preserve"> PAGEREF _Toc346185462 \h </w:instrText>
            </w:r>
            <w:r>
              <w:rPr>
                <w:webHidden/>
              </w:rPr>
            </w:r>
            <w:r>
              <w:rPr>
                <w:webHidden/>
              </w:rPr>
              <w:fldChar w:fldCharType="separate"/>
            </w:r>
            <w:r w:rsidR="008D25DF">
              <w:rPr>
                <w:webHidden/>
              </w:rPr>
              <w:t>17</w:t>
            </w:r>
            <w:r>
              <w:rPr>
                <w:webHidden/>
              </w:rPr>
              <w:fldChar w:fldCharType="end"/>
            </w:r>
          </w:hyperlink>
        </w:p>
        <w:p w:rsidR="008D25DF" w:rsidRDefault="00E05229">
          <w:pPr>
            <w:pStyle w:val="TOC1"/>
            <w:rPr>
              <w:rFonts w:eastAsiaTheme="minorEastAsia" w:cstheme="minorBidi"/>
              <w:b w:val="0"/>
              <w:sz w:val="22"/>
              <w:szCs w:val="22"/>
              <w:lang w:val="en-US"/>
            </w:rPr>
          </w:pPr>
          <w:hyperlink w:anchor="_Toc346185463" w:history="1">
            <w:r w:rsidR="008D25DF" w:rsidRPr="000E25D5">
              <w:rPr>
                <w:rStyle w:val="Hyperlink"/>
                <w:lang w:val="es-ES_tradnl"/>
              </w:rPr>
              <w:t>ANÁLISIS CUALITATIVO</w:t>
            </w:r>
            <w:r w:rsidR="008D25DF">
              <w:rPr>
                <w:webHidden/>
              </w:rPr>
              <w:tab/>
            </w:r>
            <w:r>
              <w:rPr>
                <w:webHidden/>
              </w:rPr>
              <w:fldChar w:fldCharType="begin"/>
            </w:r>
            <w:r w:rsidR="008D25DF">
              <w:rPr>
                <w:webHidden/>
              </w:rPr>
              <w:instrText xml:space="preserve"> PAGEREF _Toc346185463 \h </w:instrText>
            </w:r>
            <w:r>
              <w:rPr>
                <w:webHidden/>
              </w:rPr>
            </w:r>
            <w:r>
              <w:rPr>
                <w:webHidden/>
              </w:rPr>
              <w:fldChar w:fldCharType="separate"/>
            </w:r>
            <w:r w:rsidR="008D25DF">
              <w:rPr>
                <w:webHidden/>
              </w:rPr>
              <w:t>18</w:t>
            </w:r>
            <w:r>
              <w:rPr>
                <w:webHidden/>
              </w:rPr>
              <w:fldChar w:fldCharType="end"/>
            </w:r>
          </w:hyperlink>
        </w:p>
        <w:p w:rsidR="008D25DF" w:rsidRDefault="00E05229">
          <w:pPr>
            <w:pStyle w:val="TOC3"/>
            <w:rPr>
              <w:rFonts w:eastAsiaTheme="minorEastAsia" w:cstheme="minorBidi"/>
              <w:sz w:val="22"/>
              <w:szCs w:val="22"/>
              <w:lang w:val="en-US"/>
            </w:rPr>
          </w:pPr>
          <w:hyperlink w:anchor="_Toc346185464" w:history="1">
            <w:r w:rsidR="008D25DF" w:rsidRPr="000E25D5">
              <w:rPr>
                <w:rStyle w:val="Hyperlink"/>
                <w:b/>
              </w:rPr>
              <w:t>I.</w:t>
            </w:r>
            <w:r w:rsidR="008D25DF">
              <w:rPr>
                <w:rFonts w:eastAsiaTheme="minorEastAsia" w:cstheme="minorBidi"/>
                <w:sz w:val="22"/>
                <w:szCs w:val="22"/>
                <w:lang w:val="en-US"/>
              </w:rPr>
              <w:tab/>
            </w:r>
            <w:r w:rsidR="008D25DF" w:rsidRPr="000E25D5">
              <w:rPr>
                <w:rStyle w:val="Hyperlink"/>
                <w:b/>
                <w:lang w:val="es-PR"/>
              </w:rPr>
              <w:t>Bachillerato en Ciencias con concentración en Biología</w:t>
            </w:r>
            <w:r w:rsidR="008D25DF">
              <w:rPr>
                <w:webHidden/>
              </w:rPr>
              <w:tab/>
            </w:r>
            <w:r>
              <w:rPr>
                <w:webHidden/>
              </w:rPr>
              <w:fldChar w:fldCharType="begin"/>
            </w:r>
            <w:r w:rsidR="008D25DF">
              <w:rPr>
                <w:webHidden/>
              </w:rPr>
              <w:instrText xml:space="preserve"> PAGEREF _Toc346185464 \h </w:instrText>
            </w:r>
            <w:r>
              <w:rPr>
                <w:webHidden/>
              </w:rPr>
            </w:r>
            <w:r>
              <w:rPr>
                <w:webHidden/>
              </w:rPr>
              <w:fldChar w:fldCharType="separate"/>
            </w:r>
            <w:r w:rsidR="008D25DF">
              <w:rPr>
                <w:webHidden/>
              </w:rPr>
              <w:t>18</w:t>
            </w:r>
            <w:r>
              <w:rPr>
                <w:webHidden/>
              </w:rPr>
              <w:fldChar w:fldCharType="end"/>
            </w:r>
          </w:hyperlink>
        </w:p>
        <w:p w:rsidR="008D25DF" w:rsidRDefault="00E05229">
          <w:pPr>
            <w:pStyle w:val="TOC1"/>
            <w:rPr>
              <w:rFonts w:eastAsiaTheme="minorEastAsia" w:cstheme="minorBidi"/>
              <w:b w:val="0"/>
              <w:sz w:val="22"/>
              <w:szCs w:val="22"/>
              <w:lang w:val="en-US"/>
            </w:rPr>
          </w:pPr>
          <w:hyperlink w:anchor="_Toc346185465" w:history="1">
            <w:r w:rsidR="008D25DF" w:rsidRPr="000E25D5">
              <w:rPr>
                <w:rStyle w:val="Hyperlink"/>
                <w:lang w:val="es-ES_tradnl" w:eastAsia="es-ES"/>
              </w:rPr>
              <w:t>CONCLUSIÓN</w:t>
            </w:r>
            <w:r w:rsidR="008D25DF">
              <w:rPr>
                <w:webHidden/>
              </w:rPr>
              <w:tab/>
            </w:r>
            <w:r>
              <w:rPr>
                <w:webHidden/>
              </w:rPr>
              <w:fldChar w:fldCharType="begin"/>
            </w:r>
            <w:r w:rsidR="008D25DF">
              <w:rPr>
                <w:webHidden/>
              </w:rPr>
              <w:instrText xml:space="preserve"> PAGEREF _Toc346185465 \h </w:instrText>
            </w:r>
            <w:r>
              <w:rPr>
                <w:webHidden/>
              </w:rPr>
            </w:r>
            <w:r>
              <w:rPr>
                <w:webHidden/>
              </w:rPr>
              <w:fldChar w:fldCharType="separate"/>
            </w:r>
            <w:r w:rsidR="008D25DF">
              <w:rPr>
                <w:webHidden/>
              </w:rPr>
              <w:t>19</w:t>
            </w:r>
            <w:r>
              <w:rPr>
                <w:webHidden/>
              </w:rPr>
              <w:fldChar w:fldCharType="end"/>
            </w:r>
          </w:hyperlink>
        </w:p>
        <w:p w:rsidR="00FB1C60" w:rsidRPr="004B1F98" w:rsidRDefault="00E05229">
          <w:pPr>
            <w:rPr>
              <w:rFonts w:asciiTheme="minorHAnsi" w:hAnsiTheme="minorHAnsi"/>
              <w:lang w:val="es-ES_tradnl"/>
            </w:rPr>
          </w:pPr>
          <w:r w:rsidRPr="004B1F98">
            <w:rPr>
              <w:rFonts w:asciiTheme="minorHAnsi" w:hAnsiTheme="minorHAnsi" w:cstheme="minorHAnsi"/>
              <w:b/>
              <w:noProof/>
              <w:lang w:val="es-ES_tradnl"/>
            </w:rPr>
            <w:fldChar w:fldCharType="end"/>
          </w:r>
        </w:p>
      </w:sdtContent>
    </w:sdt>
    <w:p w:rsidR="00AE38F7" w:rsidRPr="004B1F98" w:rsidRDefault="00AE38F7" w:rsidP="00AE38F7">
      <w:pPr>
        <w:rPr>
          <w:rFonts w:asciiTheme="minorHAnsi" w:hAnsiTheme="minorHAnsi" w:cs="Arial"/>
          <w:b/>
          <w:lang w:val="es-ES_tradnl"/>
        </w:rPr>
      </w:pPr>
    </w:p>
    <w:p w:rsidR="004D53F5" w:rsidRPr="004B1F98" w:rsidRDefault="004D53F5">
      <w:pPr>
        <w:rPr>
          <w:rFonts w:asciiTheme="minorHAnsi" w:eastAsia="Times New Roman" w:hAnsiTheme="minorHAnsi"/>
          <w:b/>
          <w:bCs/>
          <w:lang w:val="es-ES_tradnl"/>
        </w:rPr>
      </w:pPr>
    </w:p>
    <w:p w:rsidR="004D53F5" w:rsidRPr="004B1F98" w:rsidRDefault="004D53F5" w:rsidP="00E24C98">
      <w:pPr>
        <w:jc w:val="center"/>
        <w:rPr>
          <w:rFonts w:asciiTheme="minorHAnsi" w:eastAsia="Times New Roman" w:hAnsiTheme="minorHAnsi"/>
          <w:b/>
          <w:bCs/>
          <w:lang w:val="es-ES_tradnl"/>
        </w:rPr>
      </w:pPr>
    </w:p>
    <w:p w:rsidR="00867EB5" w:rsidRPr="004B1F98" w:rsidRDefault="00867EB5">
      <w:pPr>
        <w:rPr>
          <w:rFonts w:asciiTheme="minorHAnsi" w:eastAsia="Times New Roman" w:hAnsiTheme="minorHAnsi"/>
          <w:b/>
          <w:sz w:val="28"/>
          <w:szCs w:val="28"/>
          <w:lang w:val="es-ES_tradnl"/>
        </w:rPr>
      </w:pPr>
      <w:r w:rsidRPr="004B1F98">
        <w:rPr>
          <w:rFonts w:asciiTheme="minorHAnsi" w:hAnsiTheme="minorHAnsi"/>
          <w:sz w:val="28"/>
          <w:szCs w:val="28"/>
          <w:lang w:val="es-ES_tradnl"/>
        </w:rPr>
        <w:br w:type="page"/>
      </w:r>
    </w:p>
    <w:p w:rsidR="00B347DF" w:rsidRPr="004B1F98" w:rsidRDefault="00B347DF" w:rsidP="00B347DF">
      <w:pPr>
        <w:pStyle w:val="Heading1"/>
        <w:jc w:val="center"/>
        <w:rPr>
          <w:rFonts w:asciiTheme="minorHAnsi" w:hAnsiTheme="minorHAnsi"/>
          <w:sz w:val="28"/>
          <w:szCs w:val="28"/>
          <w:lang w:val="es-ES_tradnl"/>
        </w:rPr>
      </w:pPr>
      <w:bookmarkStart w:id="1" w:name="_Toc312156854"/>
      <w:bookmarkStart w:id="2" w:name="_Toc346185441"/>
      <w:r w:rsidRPr="004B1F98">
        <w:rPr>
          <w:rFonts w:asciiTheme="minorHAnsi" w:hAnsiTheme="minorHAnsi"/>
          <w:sz w:val="28"/>
          <w:szCs w:val="28"/>
          <w:lang w:val="es-ES_tradnl"/>
        </w:rPr>
        <w:lastRenderedPageBreak/>
        <w:t>INTRODUCCIÓN</w:t>
      </w:r>
      <w:bookmarkEnd w:id="1"/>
      <w:bookmarkEnd w:id="2"/>
    </w:p>
    <w:p w:rsidR="00B347DF" w:rsidRPr="004B1F98" w:rsidRDefault="00B347DF" w:rsidP="00B347DF">
      <w:pPr>
        <w:autoSpaceDE w:val="0"/>
        <w:autoSpaceDN w:val="0"/>
        <w:adjustRightInd w:val="0"/>
        <w:ind w:left="360"/>
        <w:jc w:val="both"/>
        <w:rPr>
          <w:rFonts w:asciiTheme="minorHAnsi" w:hAnsiTheme="minorHAnsi"/>
          <w:lang w:val="es-ES_tradnl"/>
        </w:rPr>
      </w:pPr>
      <w:r w:rsidRPr="004B1F98">
        <w:rPr>
          <w:rFonts w:asciiTheme="minorHAnsi" w:hAnsiTheme="minorHAnsi"/>
          <w:lang w:val="es-ES_tradnl"/>
        </w:rPr>
        <w:t xml:space="preserve"> </w:t>
      </w:r>
      <w:r w:rsidRPr="004B1F98">
        <w:rPr>
          <w:rFonts w:asciiTheme="minorHAnsi" w:hAnsiTheme="minorHAnsi"/>
          <w:lang w:val="es-ES_tradnl"/>
        </w:rPr>
        <w:tab/>
        <w:t>La evaluación de programas académicos constituye una de las prácticas más importantes en una institución de educación superior ya que provee información relacionada a las fortalezas y debilidades presentes en éstos. Presenta una oportunidad para evidenciar y garantizar ofrecimientos de la más alta calidad y puede realizarse en ciclos de tres a cinco años dependiendo de la necesidad de las instituciones. Los resultados de las evaluaciones son importantes para la acreditación de los programas</w:t>
      </w:r>
      <w:r w:rsidRPr="004B1F98">
        <w:rPr>
          <w:rFonts w:asciiTheme="minorHAnsi" w:hAnsiTheme="minorHAnsi"/>
          <w:vertAlign w:val="superscript"/>
          <w:lang w:val="es-ES_tradnl"/>
        </w:rPr>
        <w:footnoteReference w:id="1"/>
      </w:r>
      <w:r w:rsidRPr="004B1F98">
        <w:rPr>
          <w:rFonts w:asciiTheme="minorHAnsi" w:hAnsiTheme="minorHAnsi"/>
          <w:lang w:val="es-ES_tradnl"/>
        </w:rPr>
        <w:t xml:space="preserve">, el sustentar decisiones gerenciales y académicas, la revisión y mejoras de los programas y los servicios académicos de apoyo, la retención estudiantil y la estimulación del aprendizaje, entre otras. Su propósito principal es evidenciar y mejorar la calidad de la enseñanza, la investigación y el servicio que ofrecen las unidades académicas. </w:t>
      </w:r>
    </w:p>
    <w:p w:rsidR="00B347DF" w:rsidRPr="004B1F98" w:rsidRDefault="00B347DF" w:rsidP="00B347DF">
      <w:pPr>
        <w:autoSpaceDE w:val="0"/>
        <w:autoSpaceDN w:val="0"/>
        <w:adjustRightInd w:val="0"/>
        <w:ind w:left="360"/>
        <w:jc w:val="both"/>
        <w:rPr>
          <w:rFonts w:asciiTheme="minorHAnsi" w:hAnsiTheme="minorHAnsi"/>
          <w:lang w:val="es-ES_tradnl"/>
        </w:rPr>
      </w:pPr>
    </w:p>
    <w:p w:rsidR="00B347DF" w:rsidRPr="004B1F98" w:rsidRDefault="00B347DF" w:rsidP="00B347DF">
      <w:pPr>
        <w:autoSpaceDE w:val="0"/>
        <w:autoSpaceDN w:val="0"/>
        <w:adjustRightInd w:val="0"/>
        <w:ind w:left="360" w:firstLine="360"/>
        <w:jc w:val="both"/>
        <w:rPr>
          <w:rFonts w:asciiTheme="minorHAnsi" w:hAnsiTheme="minorHAnsi"/>
          <w:lang w:val="es-ES_tradnl"/>
        </w:rPr>
      </w:pPr>
      <w:r w:rsidRPr="004B1F98">
        <w:rPr>
          <w:rFonts w:asciiTheme="minorHAnsi" w:hAnsiTheme="minorHAnsi"/>
          <w:lang w:val="es-ES_tradnl"/>
        </w:rPr>
        <w:t xml:space="preserve">El proceso incluye el análisis cuantitativo y cualitativo de datos en diversas áreas mediante la revisión periódica de los resultados alcanzados por el programa. Permite atender las áreas mediante el establecimiento de prioridades para la acción a corto y a mediano plazo y hacer los  cambios necesarios  que contribuyan al logro de la misión y visión institucional y las metas y objetivos de los programas. </w:t>
      </w:r>
    </w:p>
    <w:p w:rsidR="00B347DF" w:rsidRPr="004B1F98" w:rsidRDefault="00B347DF" w:rsidP="00B347DF">
      <w:pPr>
        <w:autoSpaceDE w:val="0"/>
        <w:autoSpaceDN w:val="0"/>
        <w:adjustRightInd w:val="0"/>
        <w:spacing w:line="276" w:lineRule="auto"/>
        <w:rPr>
          <w:rFonts w:asciiTheme="minorHAnsi" w:hAnsiTheme="minorHAnsi"/>
          <w:lang w:val="es-ES_tradnl"/>
        </w:rPr>
      </w:pPr>
    </w:p>
    <w:p w:rsidR="00B347DF" w:rsidRPr="004B1F98" w:rsidRDefault="00B347DF" w:rsidP="00B347DF">
      <w:pPr>
        <w:ind w:left="450" w:firstLine="270"/>
        <w:jc w:val="both"/>
        <w:rPr>
          <w:rFonts w:asciiTheme="minorHAnsi" w:hAnsiTheme="minorHAnsi"/>
          <w:lang w:val="es-ES_tradnl"/>
        </w:rPr>
      </w:pPr>
      <w:r w:rsidRPr="004B1F98">
        <w:rPr>
          <w:rFonts w:asciiTheme="minorHAnsi" w:hAnsiTheme="minorHAnsi"/>
          <w:lang w:val="es-ES_tradnl"/>
        </w:rPr>
        <w:t>A partir del  año académico de 2011-2012, la Oficina de Avalúo Institucional de la Pontificia Universidad Católica de Puerto Rico inició el nuevo ciclo de evaluaciones de los programas académicos 2011-2016 en los recintos de Ponce, Mayagüez y Arecibo.  La evaluación de programas se estará realizando en ciclos de cinco años y se realizará por fases tomando en consideración los siguientes criterios:</w:t>
      </w:r>
    </w:p>
    <w:p w:rsidR="00B347DF" w:rsidRPr="004B1F98" w:rsidRDefault="00B347DF" w:rsidP="00B347DF">
      <w:pPr>
        <w:ind w:left="450"/>
        <w:jc w:val="both"/>
        <w:rPr>
          <w:rFonts w:asciiTheme="minorHAnsi" w:hAnsiTheme="minorHAnsi"/>
          <w:lang w:val="es-ES_tradnl"/>
        </w:rPr>
      </w:pPr>
    </w:p>
    <w:p w:rsidR="00B347DF" w:rsidRPr="004B1F98" w:rsidRDefault="00B347DF" w:rsidP="00B347DF">
      <w:pPr>
        <w:ind w:left="450"/>
        <w:jc w:val="both"/>
        <w:rPr>
          <w:rFonts w:asciiTheme="minorHAnsi" w:hAnsiTheme="minorHAnsi"/>
          <w:lang w:val="es-ES_tradnl"/>
        </w:rPr>
      </w:pPr>
    </w:p>
    <w:p w:rsidR="00B347DF" w:rsidRPr="004B1F98" w:rsidRDefault="00B347DF" w:rsidP="00D00429">
      <w:pPr>
        <w:pStyle w:val="ListParagraph"/>
        <w:numPr>
          <w:ilvl w:val="0"/>
          <w:numId w:val="11"/>
        </w:numPr>
        <w:spacing w:after="200" w:line="276" w:lineRule="auto"/>
        <w:ind w:left="990"/>
        <w:jc w:val="both"/>
        <w:rPr>
          <w:rFonts w:asciiTheme="minorHAnsi" w:hAnsiTheme="minorHAnsi"/>
          <w:lang w:val="es-ES_tradnl"/>
        </w:rPr>
      </w:pPr>
      <w:r w:rsidRPr="004B1F98">
        <w:rPr>
          <w:rFonts w:asciiTheme="minorHAnsi" w:hAnsiTheme="minorHAnsi"/>
          <w:u w:val="single"/>
          <w:lang w:val="es-ES_tradnl"/>
        </w:rPr>
        <w:t>Matrícula del programa</w:t>
      </w:r>
      <w:r w:rsidRPr="004B1F98">
        <w:rPr>
          <w:rFonts w:asciiTheme="minorHAnsi" w:hAnsiTheme="minorHAnsi"/>
          <w:lang w:val="es-ES_tradnl"/>
        </w:rPr>
        <w:t>: Se evaluarán primeramente los programas con poca matrícula, o sea, programas con veinte (20) o menos estudiantes de concentración con clasificaciones tercer año, cuarto año  y con veinte (20) o menos estudiantes graduados.</w:t>
      </w:r>
    </w:p>
    <w:p w:rsidR="00B347DF" w:rsidRPr="004B1F98" w:rsidRDefault="00B347DF" w:rsidP="00D00429">
      <w:pPr>
        <w:pStyle w:val="ListParagraph"/>
        <w:numPr>
          <w:ilvl w:val="0"/>
          <w:numId w:val="11"/>
        </w:numPr>
        <w:spacing w:after="200" w:line="276" w:lineRule="auto"/>
        <w:ind w:left="990"/>
        <w:jc w:val="both"/>
        <w:rPr>
          <w:rFonts w:asciiTheme="minorHAnsi" w:hAnsiTheme="minorHAnsi"/>
          <w:lang w:val="es-ES_tradnl"/>
        </w:rPr>
      </w:pPr>
      <w:r w:rsidRPr="004B1F98">
        <w:rPr>
          <w:rFonts w:asciiTheme="minorHAnsi" w:hAnsiTheme="minorHAnsi"/>
          <w:u w:val="single"/>
          <w:lang w:val="es-ES_tradnl"/>
        </w:rPr>
        <w:t>Acreditaciones profesionales</w:t>
      </w:r>
      <w:r w:rsidRPr="004B1F98">
        <w:rPr>
          <w:rFonts w:asciiTheme="minorHAnsi" w:hAnsiTheme="minorHAnsi"/>
          <w:lang w:val="es-ES_tradnl"/>
        </w:rPr>
        <w:t xml:space="preserve">: Programas académicos a ser evaluados urgentemente por razones de evaluación para agencias de acreditación. </w:t>
      </w:r>
    </w:p>
    <w:p w:rsidR="00B347DF" w:rsidRPr="004B1F98" w:rsidRDefault="00B347DF" w:rsidP="00D00429">
      <w:pPr>
        <w:pStyle w:val="ListParagraph"/>
        <w:numPr>
          <w:ilvl w:val="0"/>
          <w:numId w:val="11"/>
        </w:numPr>
        <w:spacing w:after="200" w:line="276" w:lineRule="auto"/>
        <w:ind w:left="990"/>
        <w:jc w:val="both"/>
        <w:rPr>
          <w:rFonts w:asciiTheme="minorHAnsi" w:hAnsiTheme="minorHAnsi"/>
          <w:u w:val="single"/>
          <w:lang w:val="es-ES_tradnl"/>
        </w:rPr>
      </w:pPr>
      <w:r w:rsidRPr="004B1F98">
        <w:rPr>
          <w:rFonts w:asciiTheme="minorHAnsi" w:hAnsiTheme="minorHAnsi"/>
          <w:u w:val="single"/>
          <w:lang w:val="es-ES_tradnl"/>
        </w:rPr>
        <w:t xml:space="preserve">Programas restantes </w:t>
      </w:r>
    </w:p>
    <w:p w:rsidR="00B347DF" w:rsidRPr="004B1F98" w:rsidRDefault="00B347DF" w:rsidP="00B347DF">
      <w:pPr>
        <w:pStyle w:val="NormalWeb"/>
        <w:spacing w:line="276" w:lineRule="auto"/>
        <w:ind w:left="360" w:firstLine="360"/>
        <w:jc w:val="both"/>
        <w:rPr>
          <w:rFonts w:asciiTheme="minorHAnsi" w:hAnsiTheme="minorHAnsi"/>
          <w:lang w:val="es-ES_tradnl"/>
        </w:rPr>
      </w:pPr>
      <w:r w:rsidRPr="004B1F98">
        <w:rPr>
          <w:rFonts w:asciiTheme="minorHAnsi" w:hAnsiTheme="minorHAnsi"/>
          <w:lang w:val="es-ES_tradnl"/>
        </w:rPr>
        <w:t xml:space="preserve">En el año 2011-2012 se están evaluando los programas con poca matrícula. Este informe incluye como parte del proceso de evaluación, los hallazgos de la administración de un formulario online para medir la satisfacción estudiantil y de la facultad con el programa. En el instrumento se incluyen  seis áreas o dimensiones a evaluar por los estudiantes: a) metas y objetivos; b) currículo y enseñanza; c) facultad; d); servicios de apoyo; e) recursos físicos y f) avalúo del aprendizaje. En el formulario para la facultad se evalúan las mismas áreas y se incluye </w:t>
      </w:r>
      <w:r w:rsidR="004B1F98" w:rsidRPr="004B1F98">
        <w:rPr>
          <w:rFonts w:asciiTheme="minorHAnsi" w:hAnsiTheme="minorHAnsi"/>
          <w:lang w:val="es-ES_tradnl"/>
        </w:rPr>
        <w:t>una</w:t>
      </w:r>
      <w:r w:rsidRPr="004B1F98">
        <w:rPr>
          <w:rFonts w:asciiTheme="minorHAnsi" w:hAnsiTheme="minorHAnsi"/>
          <w:lang w:val="es-ES_tradnl"/>
        </w:rPr>
        <w:t xml:space="preserve"> séptima área relacionada con los recursos fiscales y administración. </w:t>
      </w:r>
    </w:p>
    <w:p w:rsidR="00B347DF" w:rsidRPr="004B1F98" w:rsidRDefault="00B347DF" w:rsidP="00B347DF">
      <w:pPr>
        <w:pStyle w:val="BodyText"/>
        <w:spacing w:line="276" w:lineRule="auto"/>
        <w:rPr>
          <w:rFonts w:asciiTheme="minorHAnsi" w:hAnsiTheme="minorHAnsi"/>
          <w:lang w:val="es-ES_tradnl"/>
        </w:rPr>
      </w:pPr>
    </w:p>
    <w:p w:rsidR="00B347DF" w:rsidRPr="004B1F98" w:rsidRDefault="00B347DF" w:rsidP="00B347DF">
      <w:pPr>
        <w:pStyle w:val="Heading1"/>
        <w:spacing w:line="276" w:lineRule="auto"/>
        <w:jc w:val="center"/>
        <w:rPr>
          <w:rFonts w:asciiTheme="minorHAnsi" w:hAnsiTheme="minorHAnsi"/>
          <w:lang w:val="es-ES_tradnl"/>
        </w:rPr>
      </w:pPr>
    </w:p>
    <w:p w:rsidR="00B347DF" w:rsidRPr="004B1F98" w:rsidRDefault="00B347DF" w:rsidP="00B347DF">
      <w:pPr>
        <w:pStyle w:val="Heading1"/>
        <w:spacing w:line="276" w:lineRule="auto"/>
        <w:jc w:val="center"/>
        <w:rPr>
          <w:rFonts w:asciiTheme="minorHAnsi" w:hAnsiTheme="minorHAnsi"/>
          <w:sz w:val="28"/>
          <w:szCs w:val="28"/>
          <w:lang w:val="es-ES_tradnl"/>
        </w:rPr>
      </w:pPr>
      <w:bookmarkStart w:id="3" w:name="_Toc312156855"/>
      <w:bookmarkStart w:id="4" w:name="_Toc346185442"/>
      <w:r w:rsidRPr="004B1F98">
        <w:rPr>
          <w:rFonts w:asciiTheme="minorHAnsi" w:hAnsiTheme="minorHAnsi"/>
          <w:sz w:val="28"/>
          <w:szCs w:val="28"/>
          <w:lang w:val="es-ES_tradnl"/>
        </w:rPr>
        <w:t>METODOLOGÍA</w:t>
      </w:r>
      <w:bookmarkEnd w:id="3"/>
      <w:bookmarkEnd w:id="4"/>
    </w:p>
    <w:p w:rsidR="00B347DF" w:rsidRPr="004B1F98" w:rsidRDefault="00B347DF" w:rsidP="00B347DF">
      <w:pPr>
        <w:spacing w:line="276" w:lineRule="auto"/>
        <w:jc w:val="both"/>
        <w:rPr>
          <w:rFonts w:asciiTheme="minorHAnsi" w:hAnsiTheme="minorHAnsi"/>
          <w:b/>
          <w:lang w:val="es-ES_tradnl"/>
        </w:rPr>
      </w:pPr>
    </w:p>
    <w:p w:rsidR="00B347DF" w:rsidRPr="004B1F98" w:rsidRDefault="00B347DF" w:rsidP="00B347DF">
      <w:pPr>
        <w:pStyle w:val="Heading2"/>
        <w:spacing w:line="276" w:lineRule="auto"/>
        <w:rPr>
          <w:rFonts w:asciiTheme="minorHAnsi" w:hAnsiTheme="minorHAnsi"/>
          <w:lang w:val="es-ES_tradnl"/>
        </w:rPr>
      </w:pPr>
      <w:bookmarkStart w:id="5" w:name="_Toc312156856"/>
      <w:bookmarkStart w:id="6" w:name="_Toc346185443"/>
      <w:r w:rsidRPr="004B1F98">
        <w:rPr>
          <w:rFonts w:asciiTheme="minorHAnsi" w:hAnsiTheme="minorHAnsi"/>
          <w:lang w:val="es-ES_tradnl"/>
        </w:rPr>
        <w:t>Introducción</w:t>
      </w:r>
      <w:bookmarkEnd w:id="5"/>
      <w:bookmarkEnd w:id="6"/>
    </w:p>
    <w:p w:rsidR="00B347DF" w:rsidRPr="004B1F98" w:rsidRDefault="00B347DF" w:rsidP="00B347DF">
      <w:pPr>
        <w:spacing w:line="276" w:lineRule="auto"/>
        <w:rPr>
          <w:rFonts w:asciiTheme="minorHAnsi" w:hAnsiTheme="minorHAnsi"/>
          <w:lang w:val="es-ES_tradnl"/>
        </w:rPr>
      </w:pPr>
    </w:p>
    <w:p w:rsidR="00B347DF" w:rsidRPr="004B1F98" w:rsidRDefault="00B347DF" w:rsidP="00B347DF">
      <w:pPr>
        <w:pStyle w:val="BodyText"/>
        <w:spacing w:line="276" w:lineRule="auto"/>
        <w:rPr>
          <w:rFonts w:asciiTheme="minorHAnsi" w:hAnsiTheme="minorHAnsi"/>
          <w:lang w:val="es-ES_tradnl"/>
        </w:rPr>
      </w:pPr>
      <w:r w:rsidRPr="004B1F98">
        <w:rPr>
          <w:rFonts w:asciiTheme="minorHAnsi" w:hAnsiTheme="minorHAnsi"/>
          <w:lang w:val="es-ES_tradnl"/>
        </w:rPr>
        <w:tab/>
        <w:t xml:space="preserve">Los hallazgos que presentamos incluyen la satisfacción de la facultad y los estudiantes con las condiciones que prevalecen actualmente en el programa. La recolección de los datos se llevó a cabo mediante la administración de dos instrumentos: </w:t>
      </w:r>
      <w:r w:rsidRPr="004B1F98">
        <w:rPr>
          <w:rFonts w:asciiTheme="minorHAnsi" w:hAnsiTheme="minorHAnsi"/>
          <w:i/>
          <w:lang w:val="es-ES_tradnl"/>
        </w:rPr>
        <w:t xml:space="preserve">Evaluación General de Programas Académicos por los Estudiantes </w:t>
      </w:r>
      <w:r w:rsidRPr="004B1F98">
        <w:rPr>
          <w:rFonts w:asciiTheme="minorHAnsi" w:hAnsiTheme="minorHAnsi"/>
          <w:lang w:val="es-ES_tradnl"/>
        </w:rPr>
        <w:t>(EPA-01) y</w:t>
      </w:r>
      <w:r w:rsidRPr="004B1F98">
        <w:rPr>
          <w:rFonts w:asciiTheme="minorHAnsi" w:hAnsiTheme="minorHAnsi"/>
          <w:i/>
          <w:lang w:val="es-ES_tradnl"/>
        </w:rPr>
        <w:t xml:space="preserve"> Evaluación General de Programas Académicos por la Facultad </w:t>
      </w:r>
      <w:r w:rsidRPr="004B1F98">
        <w:rPr>
          <w:rFonts w:asciiTheme="minorHAnsi" w:hAnsiTheme="minorHAnsi"/>
          <w:lang w:val="es-ES_tradnl"/>
        </w:rPr>
        <w:t>(EPA-02). En la tabulación de datos y el análisis descriptivo e inferencial, se utilizó el programa de cómputos estadísticos  “</w:t>
      </w:r>
      <w:proofErr w:type="spellStart"/>
      <w:r w:rsidRPr="004B1F98">
        <w:rPr>
          <w:rFonts w:asciiTheme="minorHAnsi" w:hAnsiTheme="minorHAnsi"/>
          <w:lang w:val="es-ES_tradnl"/>
        </w:rPr>
        <w:t>S</w:t>
      </w:r>
      <w:r w:rsidRPr="004B1F98">
        <w:rPr>
          <w:rFonts w:asciiTheme="minorHAnsi" w:hAnsiTheme="minorHAnsi"/>
          <w:i/>
          <w:lang w:val="es-ES_tradnl"/>
        </w:rPr>
        <w:t>tatistical</w:t>
      </w:r>
      <w:proofErr w:type="spellEnd"/>
      <w:r w:rsidRPr="004B1F98">
        <w:rPr>
          <w:rFonts w:asciiTheme="minorHAnsi" w:hAnsiTheme="minorHAnsi"/>
          <w:i/>
          <w:lang w:val="es-ES_tradnl"/>
        </w:rPr>
        <w:t xml:space="preserve"> </w:t>
      </w:r>
      <w:proofErr w:type="spellStart"/>
      <w:r w:rsidRPr="004B1F98">
        <w:rPr>
          <w:rFonts w:asciiTheme="minorHAnsi" w:hAnsiTheme="minorHAnsi"/>
          <w:i/>
          <w:lang w:val="es-ES_tradnl"/>
        </w:rPr>
        <w:t>Package</w:t>
      </w:r>
      <w:proofErr w:type="spellEnd"/>
      <w:r w:rsidRPr="004B1F98">
        <w:rPr>
          <w:rFonts w:asciiTheme="minorHAnsi" w:hAnsiTheme="minorHAnsi"/>
          <w:i/>
          <w:lang w:val="es-ES_tradnl"/>
        </w:rPr>
        <w:t xml:space="preserve"> </w:t>
      </w:r>
      <w:proofErr w:type="spellStart"/>
      <w:r w:rsidRPr="004B1F98">
        <w:rPr>
          <w:rFonts w:asciiTheme="minorHAnsi" w:hAnsiTheme="minorHAnsi"/>
          <w:i/>
          <w:lang w:val="es-ES_tradnl"/>
        </w:rPr>
        <w:t>for</w:t>
      </w:r>
      <w:proofErr w:type="spellEnd"/>
      <w:r w:rsidRPr="004B1F98">
        <w:rPr>
          <w:rFonts w:asciiTheme="minorHAnsi" w:hAnsiTheme="minorHAnsi"/>
          <w:i/>
          <w:lang w:val="es-ES_tradnl"/>
        </w:rPr>
        <w:t xml:space="preserve"> </w:t>
      </w:r>
      <w:proofErr w:type="spellStart"/>
      <w:r w:rsidRPr="004B1F98">
        <w:rPr>
          <w:rFonts w:asciiTheme="minorHAnsi" w:hAnsiTheme="minorHAnsi"/>
          <w:i/>
          <w:lang w:val="es-ES_tradnl"/>
        </w:rPr>
        <w:t>the</w:t>
      </w:r>
      <w:proofErr w:type="spellEnd"/>
      <w:r w:rsidRPr="004B1F98">
        <w:rPr>
          <w:rFonts w:asciiTheme="minorHAnsi" w:hAnsiTheme="minorHAnsi"/>
          <w:i/>
          <w:lang w:val="es-ES_tradnl"/>
        </w:rPr>
        <w:t xml:space="preserve"> Social </w:t>
      </w:r>
      <w:proofErr w:type="spellStart"/>
      <w:r w:rsidRPr="004B1F98">
        <w:rPr>
          <w:rFonts w:asciiTheme="minorHAnsi" w:hAnsiTheme="minorHAnsi"/>
          <w:i/>
          <w:lang w:val="es-ES_tradnl"/>
        </w:rPr>
        <w:t>Sciences</w:t>
      </w:r>
      <w:proofErr w:type="spellEnd"/>
      <w:r w:rsidRPr="004B1F98">
        <w:rPr>
          <w:rFonts w:asciiTheme="minorHAnsi" w:hAnsiTheme="minorHAnsi"/>
          <w:i/>
          <w:lang w:val="es-ES_tradnl"/>
        </w:rPr>
        <w:t>” (</w:t>
      </w:r>
      <w:r w:rsidRPr="004B1F98">
        <w:rPr>
          <w:rFonts w:asciiTheme="minorHAnsi" w:hAnsiTheme="minorHAnsi"/>
          <w:lang w:val="es-ES_tradnl"/>
        </w:rPr>
        <w:t>SPSS) en la versión 19.0  y el programa Microsoft Excel 2007.</w:t>
      </w:r>
    </w:p>
    <w:p w:rsidR="00B347DF" w:rsidRPr="004B1F98" w:rsidRDefault="00B347DF" w:rsidP="00B347DF">
      <w:pPr>
        <w:pStyle w:val="BodyText"/>
        <w:spacing w:line="276" w:lineRule="auto"/>
        <w:rPr>
          <w:rFonts w:asciiTheme="minorHAnsi" w:hAnsiTheme="minorHAnsi"/>
          <w:lang w:val="es-ES_tradnl"/>
        </w:rPr>
      </w:pPr>
      <w:r w:rsidRPr="004B1F98">
        <w:rPr>
          <w:rFonts w:asciiTheme="minorHAnsi" w:hAnsiTheme="minorHAnsi"/>
          <w:lang w:val="es-ES_tradnl"/>
        </w:rPr>
        <w:tab/>
      </w:r>
    </w:p>
    <w:p w:rsidR="00B347DF" w:rsidRPr="004B1F98" w:rsidRDefault="00B347DF" w:rsidP="00B347DF">
      <w:pPr>
        <w:pStyle w:val="Heading2"/>
        <w:spacing w:line="276" w:lineRule="auto"/>
        <w:rPr>
          <w:rFonts w:asciiTheme="minorHAnsi" w:hAnsiTheme="minorHAnsi"/>
          <w:lang w:val="es-ES_tradnl"/>
        </w:rPr>
      </w:pPr>
      <w:bookmarkStart w:id="7" w:name="_Toc312156857"/>
      <w:bookmarkStart w:id="8" w:name="_Toc346185444"/>
      <w:r w:rsidRPr="004B1F98">
        <w:rPr>
          <w:rFonts w:asciiTheme="minorHAnsi" w:hAnsiTheme="minorHAnsi"/>
          <w:lang w:val="es-ES_tradnl"/>
        </w:rPr>
        <w:t>PROCEDIMIENTO PARA LA VALIDACIÓN DE INSTRUMENTOS</w:t>
      </w:r>
      <w:bookmarkEnd w:id="7"/>
      <w:bookmarkEnd w:id="8"/>
    </w:p>
    <w:p w:rsidR="00B347DF" w:rsidRPr="004B1F98" w:rsidRDefault="00B347DF" w:rsidP="00B347DF">
      <w:pPr>
        <w:spacing w:line="276" w:lineRule="auto"/>
        <w:rPr>
          <w:rFonts w:asciiTheme="minorHAnsi" w:hAnsiTheme="minorHAnsi"/>
          <w:lang w:val="es-ES_tradnl"/>
        </w:rPr>
      </w:pPr>
    </w:p>
    <w:p w:rsidR="00B347DF" w:rsidRPr="004B1F98" w:rsidRDefault="00B347DF" w:rsidP="00B347DF">
      <w:pPr>
        <w:spacing w:line="276" w:lineRule="auto"/>
        <w:ind w:firstLine="720"/>
        <w:jc w:val="both"/>
        <w:rPr>
          <w:rFonts w:asciiTheme="minorHAnsi" w:hAnsiTheme="minorHAnsi"/>
          <w:lang w:val="es-ES_tradnl"/>
        </w:rPr>
      </w:pPr>
      <w:r w:rsidRPr="004B1F98">
        <w:rPr>
          <w:rFonts w:asciiTheme="minorHAnsi" w:hAnsiTheme="minorHAnsi"/>
          <w:lang w:val="es-ES_tradnl"/>
        </w:rPr>
        <w:t xml:space="preserve">Para marzo de 2011 se completó el proceso de validación de los nuevos formularios de Evaluación de Programas Académicos.  OAI trabajó en los procesos de validez y confiabilidad de los nuevos instrumentos a utilizar. Se administraron los instrumentos a una muestra de </w:t>
      </w:r>
      <w:r w:rsidRPr="004B1F98">
        <w:rPr>
          <w:rFonts w:asciiTheme="minorHAnsi" w:hAnsiTheme="minorHAnsi"/>
          <w:i/>
          <w:lang w:val="es-ES_tradnl"/>
        </w:rPr>
        <w:t>n</w:t>
      </w:r>
      <w:r w:rsidRPr="004B1F98">
        <w:rPr>
          <w:rFonts w:asciiTheme="minorHAnsi" w:hAnsiTheme="minorHAnsi"/>
          <w:i/>
          <w:vertAlign w:val="subscript"/>
          <w:lang w:val="es-ES_tradnl"/>
        </w:rPr>
        <w:t>1</w:t>
      </w:r>
      <w:r w:rsidRPr="004B1F98">
        <w:rPr>
          <w:rFonts w:asciiTheme="minorHAnsi" w:hAnsiTheme="minorHAnsi"/>
          <w:lang w:val="es-ES_tradnl"/>
        </w:rPr>
        <w:t xml:space="preserve"> = 150 </w:t>
      </w:r>
      <w:r w:rsidRPr="004B1F98">
        <w:rPr>
          <w:rFonts w:asciiTheme="minorHAnsi" w:hAnsiTheme="minorHAnsi"/>
          <w:color w:val="FF0000"/>
          <w:lang w:val="es-ES_tradnl"/>
        </w:rPr>
        <w:t xml:space="preserve"> </w:t>
      </w:r>
      <w:r w:rsidRPr="004B1F98">
        <w:rPr>
          <w:rFonts w:asciiTheme="minorHAnsi" w:hAnsiTheme="minorHAnsi"/>
          <w:lang w:val="es-ES_tradnl"/>
        </w:rPr>
        <w:t xml:space="preserve">estudiantes, </w:t>
      </w:r>
      <w:r w:rsidRPr="004B1F98">
        <w:rPr>
          <w:rFonts w:asciiTheme="minorHAnsi" w:hAnsiTheme="minorHAnsi"/>
          <w:i/>
          <w:lang w:val="es-ES_tradnl"/>
        </w:rPr>
        <w:t>n</w:t>
      </w:r>
      <w:r w:rsidRPr="004B1F98">
        <w:rPr>
          <w:rFonts w:asciiTheme="minorHAnsi" w:hAnsiTheme="minorHAnsi"/>
          <w:i/>
          <w:vertAlign w:val="subscript"/>
          <w:lang w:val="es-ES_tradnl"/>
        </w:rPr>
        <w:t>2</w:t>
      </w:r>
      <w:r w:rsidRPr="004B1F98">
        <w:rPr>
          <w:rFonts w:asciiTheme="minorHAnsi" w:hAnsiTheme="minorHAnsi"/>
          <w:lang w:val="es-ES_tradnl"/>
        </w:rPr>
        <w:t xml:space="preserve"> = 30 facultad de diversos programas graduados y </w:t>
      </w:r>
      <w:proofErr w:type="spellStart"/>
      <w:r w:rsidRPr="004B1F98">
        <w:rPr>
          <w:rFonts w:asciiTheme="minorHAnsi" w:hAnsiTheme="minorHAnsi"/>
          <w:lang w:val="es-ES_tradnl"/>
        </w:rPr>
        <w:t>subgraduados</w:t>
      </w:r>
      <w:proofErr w:type="spellEnd"/>
      <w:r w:rsidRPr="004B1F98">
        <w:rPr>
          <w:rFonts w:asciiTheme="minorHAnsi" w:hAnsiTheme="minorHAnsi"/>
          <w:lang w:val="es-ES_tradnl"/>
        </w:rPr>
        <w:t xml:space="preserve"> en los tres recintos </w:t>
      </w:r>
      <w:r w:rsidRPr="004B1F98">
        <w:rPr>
          <w:rFonts w:asciiTheme="minorHAnsi" w:hAnsiTheme="minorHAnsi"/>
          <w:color w:val="FF0000"/>
          <w:lang w:val="es-ES_tradnl"/>
        </w:rPr>
        <w:t xml:space="preserve"> </w:t>
      </w:r>
      <w:r w:rsidRPr="004B1F98">
        <w:rPr>
          <w:rFonts w:asciiTheme="minorHAnsi" w:hAnsiTheme="minorHAnsi"/>
          <w:lang w:val="es-ES_tradnl"/>
        </w:rPr>
        <w:t>mediante una prueba piloto.</w:t>
      </w:r>
      <w:r w:rsidRPr="004B1F98">
        <w:rPr>
          <w:rFonts w:asciiTheme="minorHAnsi" w:hAnsiTheme="minorHAnsi"/>
          <w:color w:val="FF0000"/>
          <w:lang w:val="es-ES_tradnl"/>
        </w:rPr>
        <w:t xml:space="preserve"> </w:t>
      </w:r>
      <w:r w:rsidRPr="004B1F98">
        <w:rPr>
          <w:rFonts w:asciiTheme="minorHAnsi" w:hAnsiTheme="minorHAnsi"/>
          <w:lang w:val="es-ES_tradnl"/>
        </w:rPr>
        <w:t xml:space="preserve">La confiabilidad de las mediciones examinó el  análisis de  la estabilidad y la consistencia interna con la ayuda del Coeficiente Alfa de Cronbach.  La validez de las mediciones se examinó con la validez de constructo.  El equipo de evaluadores de la Oficina de Avalúo Institucional (OAI) utilizó el método de jueces (expertos) para la validez de contenido. OAI realizó las modificaciones necesarias a los instrumentos de medición a base de los resultados y recomendaciones obtenidas de los análisis de validez y confiabilidad. </w:t>
      </w:r>
    </w:p>
    <w:p w:rsidR="00B347DF" w:rsidRPr="004B1F98" w:rsidRDefault="00B347DF" w:rsidP="00B347DF">
      <w:pPr>
        <w:spacing w:line="276" w:lineRule="auto"/>
        <w:jc w:val="both"/>
        <w:rPr>
          <w:rFonts w:asciiTheme="minorHAnsi" w:hAnsiTheme="minorHAnsi"/>
          <w:b/>
          <w:i/>
          <w:lang w:val="es-ES_tradnl"/>
        </w:rPr>
      </w:pPr>
    </w:p>
    <w:p w:rsidR="00B347DF" w:rsidRPr="004B1F98" w:rsidRDefault="00B347DF" w:rsidP="00B347DF">
      <w:pPr>
        <w:spacing w:line="276" w:lineRule="auto"/>
        <w:jc w:val="both"/>
        <w:rPr>
          <w:rFonts w:asciiTheme="minorHAnsi" w:hAnsiTheme="minorHAnsi"/>
          <w:b/>
          <w:i/>
          <w:lang w:val="es-ES_tradnl"/>
        </w:rPr>
      </w:pPr>
      <w:r w:rsidRPr="004B1F98">
        <w:rPr>
          <w:rFonts w:asciiTheme="minorHAnsi" w:hAnsiTheme="minorHAnsi"/>
          <w:b/>
          <w:i/>
          <w:lang w:val="es-ES_tradnl"/>
        </w:rPr>
        <w:t xml:space="preserve">Validez de Contenido (Técnica de </w:t>
      </w:r>
      <w:proofErr w:type="gramStart"/>
      <w:r w:rsidRPr="004B1F98">
        <w:rPr>
          <w:rFonts w:asciiTheme="minorHAnsi" w:hAnsiTheme="minorHAnsi"/>
          <w:b/>
          <w:i/>
          <w:lang w:val="es-ES_tradnl"/>
        </w:rPr>
        <w:t>Lawshe )</w:t>
      </w:r>
      <w:proofErr w:type="gramEnd"/>
    </w:p>
    <w:p w:rsidR="00B347DF" w:rsidRPr="004B1F98" w:rsidRDefault="00B347DF" w:rsidP="00B347DF">
      <w:pPr>
        <w:pStyle w:val="BodyText"/>
        <w:spacing w:line="276" w:lineRule="auto"/>
        <w:rPr>
          <w:rFonts w:asciiTheme="minorHAnsi" w:hAnsiTheme="minorHAnsi"/>
          <w:lang w:val="es-ES_tradnl"/>
        </w:rPr>
      </w:pPr>
    </w:p>
    <w:p w:rsidR="00B347DF" w:rsidRPr="004B1F98" w:rsidRDefault="00B347DF" w:rsidP="00B347DF">
      <w:pPr>
        <w:pStyle w:val="BodyText"/>
        <w:spacing w:line="276" w:lineRule="auto"/>
        <w:ind w:firstLine="720"/>
        <w:rPr>
          <w:rFonts w:asciiTheme="minorHAnsi" w:hAnsiTheme="minorHAnsi"/>
          <w:lang w:val="es-ES_tradnl"/>
        </w:rPr>
      </w:pPr>
      <w:r w:rsidRPr="004B1F98">
        <w:rPr>
          <w:rFonts w:asciiTheme="minorHAnsi" w:hAnsiTheme="minorHAnsi"/>
          <w:lang w:val="es-ES_tradnl"/>
        </w:rPr>
        <w:t xml:space="preserve">En el mes de octubre de 2010, se seleccionó un panel de 25 jueces (profesores de los diferentes recintos de la Pontificia Universidad Católica de Puerto Rico)  con el propósito de obtener la validez de contenido de los formularios. Catorce jueces completaron satisfactoriamente el análisis de contenido de cada formulario de evaluación. En el formulario de evaluación EPA-01 (para estudiantes) que contaba inicialmente con 48 reactivos, se determinó eliminar los reactivos 13, 26, 33 con un </w:t>
      </w:r>
      <w:r w:rsidRPr="004B1F98">
        <w:rPr>
          <w:rFonts w:asciiTheme="minorHAnsi" w:hAnsiTheme="minorHAnsi"/>
          <w:i/>
          <w:lang w:val="es-ES_tradnl"/>
        </w:rPr>
        <w:t>RVC &lt; 0.51</w:t>
      </w:r>
      <w:r w:rsidRPr="004B1F98">
        <w:rPr>
          <w:rFonts w:asciiTheme="minorHAnsi" w:hAnsiTheme="minorHAnsi"/>
          <w:lang w:val="es-ES_tradnl"/>
        </w:rPr>
        <w:t>. En el formulario de evaluación EPA-02 (para facultad) que contaba con 59 reactivos inicialmente, se determinó eliminar los reactivos 15, 25, 53, y 56 con un  RVC&lt; 0.51.</w:t>
      </w:r>
      <w:r w:rsidRPr="004B1F98">
        <w:rPr>
          <w:rFonts w:asciiTheme="minorHAnsi" w:hAnsiTheme="minorHAnsi"/>
          <w:position w:val="-10"/>
          <w:lang w:val="es-ES_tradnl"/>
        </w:rPr>
        <w:t xml:space="preserve">  </w:t>
      </w:r>
      <w:r w:rsidRPr="004B1F98">
        <w:rPr>
          <w:rFonts w:asciiTheme="minorHAnsi" w:hAnsiTheme="minorHAnsi"/>
          <w:lang w:val="es-ES_tradnl"/>
        </w:rPr>
        <w:t>Los Í</w:t>
      </w:r>
      <w:r w:rsidRPr="004B1F98">
        <w:rPr>
          <w:rFonts w:asciiTheme="minorHAnsi" w:hAnsiTheme="minorHAnsi"/>
          <w:i/>
          <w:lang w:val="es-ES_tradnl"/>
        </w:rPr>
        <w:t>ndices de Validez de Contenido (IVC)</w:t>
      </w:r>
      <w:r w:rsidRPr="004B1F98">
        <w:rPr>
          <w:rFonts w:asciiTheme="minorHAnsi" w:hAnsiTheme="minorHAnsi"/>
          <w:lang w:val="es-ES_tradnl"/>
        </w:rPr>
        <w:t xml:space="preserve"> fueron mayores de 0.70 para cada formulario: (</w:t>
      </w:r>
      <w:r w:rsidRPr="004B1F98">
        <w:rPr>
          <w:rFonts w:asciiTheme="minorHAnsi" w:hAnsiTheme="minorHAnsi"/>
          <w:i/>
          <w:lang w:val="es-ES_tradnl"/>
        </w:rPr>
        <w:t xml:space="preserve">ICV </w:t>
      </w:r>
      <w:r w:rsidRPr="004B1F98">
        <w:rPr>
          <w:rFonts w:asciiTheme="minorHAnsi" w:hAnsiTheme="minorHAnsi"/>
          <w:i/>
          <w:vertAlign w:val="subscript"/>
          <w:lang w:val="es-ES_tradnl"/>
        </w:rPr>
        <w:t>EPA-01</w:t>
      </w:r>
      <w:r w:rsidRPr="004B1F98">
        <w:rPr>
          <w:rFonts w:asciiTheme="minorHAnsi" w:hAnsiTheme="minorHAnsi"/>
          <w:i/>
          <w:lang w:val="es-ES_tradnl"/>
        </w:rPr>
        <w:t>=0.832</w:t>
      </w:r>
      <w:r w:rsidRPr="004B1F98">
        <w:rPr>
          <w:rFonts w:asciiTheme="minorHAnsi" w:hAnsiTheme="minorHAnsi"/>
          <w:lang w:val="es-ES_tradnl"/>
        </w:rPr>
        <w:t xml:space="preserve"> y el  </w:t>
      </w:r>
      <w:r w:rsidRPr="004B1F98">
        <w:rPr>
          <w:rFonts w:asciiTheme="minorHAnsi" w:hAnsiTheme="minorHAnsi"/>
          <w:i/>
          <w:lang w:val="es-ES_tradnl"/>
        </w:rPr>
        <w:t xml:space="preserve">IVC </w:t>
      </w:r>
      <w:r w:rsidRPr="004B1F98">
        <w:rPr>
          <w:rFonts w:asciiTheme="minorHAnsi" w:hAnsiTheme="minorHAnsi"/>
          <w:i/>
          <w:vertAlign w:val="subscript"/>
          <w:lang w:val="es-ES_tradnl"/>
        </w:rPr>
        <w:t>EPA-02</w:t>
      </w:r>
      <w:r w:rsidRPr="004B1F98">
        <w:rPr>
          <w:rFonts w:asciiTheme="minorHAnsi" w:hAnsiTheme="minorHAnsi"/>
          <w:i/>
          <w:lang w:val="es-ES_tradnl"/>
        </w:rPr>
        <w:t xml:space="preserve"> = 0.804).</w:t>
      </w:r>
    </w:p>
    <w:p w:rsidR="00B347DF" w:rsidRPr="004B1F98" w:rsidRDefault="00B347DF" w:rsidP="00B347DF">
      <w:pPr>
        <w:pStyle w:val="BodyText"/>
        <w:spacing w:line="276" w:lineRule="auto"/>
        <w:rPr>
          <w:rFonts w:asciiTheme="minorHAnsi" w:hAnsiTheme="minorHAnsi"/>
          <w:lang w:val="es-ES_tradnl"/>
        </w:rPr>
      </w:pPr>
    </w:p>
    <w:p w:rsidR="00B347DF" w:rsidRPr="004B1F98" w:rsidRDefault="00B347DF" w:rsidP="00B347DF">
      <w:pPr>
        <w:pStyle w:val="BodyText"/>
        <w:spacing w:line="276" w:lineRule="auto"/>
        <w:rPr>
          <w:rFonts w:asciiTheme="minorHAnsi" w:hAnsiTheme="minorHAnsi"/>
          <w:b/>
          <w:i/>
          <w:lang w:val="es-ES_tradnl"/>
        </w:rPr>
      </w:pPr>
    </w:p>
    <w:p w:rsidR="00B347DF" w:rsidRPr="004B1F98" w:rsidRDefault="00B347DF" w:rsidP="00B347DF">
      <w:pPr>
        <w:spacing w:line="276" w:lineRule="auto"/>
        <w:jc w:val="both"/>
        <w:rPr>
          <w:rFonts w:asciiTheme="minorHAnsi" w:hAnsiTheme="minorHAnsi"/>
          <w:b/>
          <w:i/>
          <w:lang w:val="es-ES_tradnl"/>
        </w:rPr>
      </w:pPr>
      <w:r w:rsidRPr="004B1F98">
        <w:rPr>
          <w:rFonts w:asciiTheme="minorHAnsi" w:hAnsiTheme="minorHAnsi"/>
          <w:b/>
          <w:i/>
          <w:lang w:val="es-ES_tradnl"/>
        </w:rPr>
        <w:t>Análisis de fiabilidad (</w:t>
      </w:r>
      <w:proofErr w:type="spellStart"/>
      <w:r w:rsidRPr="004B1F98">
        <w:rPr>
          <w:rFonts w:asciiTheme="minorHAnsi" w:hAnsiTheme="minorHAnsi"/>
          <w:b/>
          <w:i/>
          <w:lang w:val="es-ES_tradnl"/>
        </w:rPr>
        <w:t>Alpha</w:t>
      </w:r>
      <w:proofErr w:type="spellEnd"/>
      <w:r w:rsidRPr="004B1F98">
        <w:rPr>
          <w:rFonts w:asciiTheme="minorHAnsi" w:hAnsiTheme="minorHAnsi"/>
          <w:b/>
          <w:i/>
          <w:lang w:val="es-ES_tradnl"/>
        </w:rPr>
        <w:t>)</w:t>
      </w:r>
    </w:p>
    <w:p w:rsidR="00B347DF" w:rsidRPr="004B1F98" w:rsidRDefault="00B347DF" w:rsidP="00B347DF">
      <w:pPr>
        <w:pStyle w:val="BodyText"/>
        <w:spacing w:line="276" w:lineRule="auto"/>
        <w:rPr>
          <w:rFonts w:asciiTheme="minorHAnsi" w:hAnsiTheme="minorHAnsi"/>
          <w:b/>
          <w:i/>
          <w:lang w:val="es-ES_tradnl"/>
        </w:rPr>
      </w:pPr>
    </w:p>
    <w:p w:rsidR="00B347DF" w:rsidRPr="004B1F98" w:rsidRDefault="00B347DF" w:rsidP="00B347DF">
      <w:pPr>
        <w:pStyle w:val="BodyText"/>
        <w:spacing w:line="276" w:lineRule="auto"/>
        <w:ind w:firstLine="720"/>
        <w:rPr>
          <w:rFonts w:asciiTheme="minorHAnsi" w:hAnsiTheme="minorHAnsi"/>
          <w:lang w:val="es-ES_tradnl"/>
        </w:rPr>
      </w:pPr>
      <w:r w:rsidRPr="004B1F98">
        <w:rPr>
          <w:rFonts w:asciiTheme="minorHAnsi" w:hAnsiTheme="minorHAnsi" w:cs="Arial"/>
          <w:lang w:val="es-ES_tradnl"/>
        </w:rPr>
        <w:t xml:space="preserve">A continuación se examinó la consistencia interna del cuestionario, así como de cada una de las escalas, utilizando para ello el </w:t>
      </w:r>
      <w:proofErr w:type="spellStart"/>
      <w:r w:rsidRPr="004B1F98">
        <w:rPr>
          <w:rFonts w:asciiTheme="minorHAnsi" w:hAnsiTheme="minorHAnsi" w:cs="Arial"/>
          <w:lang w:val="es-ES_tradnl"/>
        </w:rPr>
        <w:t>alpha</w:t>
      </w:r>
      <w:proofErr w:type="spellEnd"/>
      <w:r w:rsidRPr="004B1F98">
        <w:rPr>
          <w:rFonts w:asciiTheme="minorHAnsi" w:hAnsiTheme="minorHAnsi" w:cs="Arial"/>
          <w:lang w:val="es-ES_tradnl"/>
        </w:rPr>
        <w:t xml:space="preserve"> de </w:t>
      </w:r>
      <w:proofErr w:type="spellStart"/>
      <w:r w:rsidRPr="004B1F98">
        <w:rPr>
          <w:rFonts w:asciiTheme="minorHAnsi" w:hAnsiTheme="minorHAnsi" w:cs="Arial"/>
          <w:lang w:val="es-ES_tradnl"/>
        </w:rPr>
        <w:t>Cronbach</w:t>
      </w:r>
      <w:proofErr w:type="spellEnd"/>
      <w:r w:rsidRPr="004B1F98">
        <w:rPr>
          <w:rFonts w:asciiTheme="minorHAnsi" w:hAnsiTheme="minorHAnsi" w:cs="Arial"/>
          <w:lang w:val="es-ES_tradnl"/>
        </w:rPr>
        <w:t xml:space="preserve"> (1951). </w:t>
      </w:r>
      <w:r w:rsidRPr="004B1F98">
        <w:rPr>
          <w:rFonts w:asciiTheme="minorHAnsi" w:hAnsiTheme="minorHAnsi"/>
          <w:lang w:val="es-ES_tradnl"/>
        </w:rPr>
        <w:t xml:space="preserve">El coeficiente de confiabilidad </w:t>
      </w:r>
      <w:proofErr w:type="spellStart"/>
      <w:r w:rsidRPr="004B1F98">
        <w:rPr>
          <w:rFonts w:asciiTheme="minorHAnsi" w:hAnsiTheme="minorHAnsi"/>
          <w:lang w:val="es-ES_tradnl"/>
        </w:rPr>
        <w:t>alpha</w:t>
      </w:r>
      <w:proofErr w:type="spellEnd"/>
      <w:r w:rsidRPr="004B1F98">
        <w:rPr>
          <w:rFonts w:asciiTheme="minorHAnsi" w:hAnsiTheme="minorHAnsi"/>
          <w:lang w:val="es-ES_tradnl"/>
        </w:rPr>
        <w:t xml:space="preserve"> de </w:t>
      </w:r>
      <w:proofErr w:type="spellStart"/>
      <w:r w:rsidRPr="004B1F98">
        <w:rPr>
          <w:rFonts w:asciiTheme="minorHAnsi" w:hAnsiTheme="minorHAnsi"/>
          <w:lang w:val="es-ES_tradnl"/>
        </w:rPr>
        <w:t>Cronbach</w:t>
      </w:r>
      <w:proofErr w:type="spellEnd"/>
      <w:r w:rsidRPr="004B1F98">
        <w:rPr>
          <w:rStyle w:val="FootnoteReference"/>
          <w:rFonts w:asciiTheme="minorHAnsi" w:hAnsiTheme="minorHAnsi"/>
          <w:lang w:val="es-ES_tradnl"/>
        </w:rPr>
        <w:footnoteReference w:id="2"/>
      </w:r>
      <w:r w:rsidRPr="004B1F98">
        <w:rPr>
          <w:rFonts w:asciiTheme="minorHAnsi" w:hAnsiTheme="minorHAnsi"/>
          <w:lang w:val="es-ES_tradnl"/>
        </w:rPr>
        <w:t xml:space="preserve"> para la muestra de estudiantes fue de 0.981 (Formulario EPA-01 Evaluación de Programas Académicos por Estudiantes) y para la muestra de docentes fue 0.878 (Formulario EPA-02  Evaluación de Programa Académico por Facultad). </w:t>
      </w:r>
      <w:r w:rsidRPr="004B1F98">
        <w:rPr>
          <w:rFonts w:asciiTheme="minorHAnsi" w:hAnsiTheme="minorHAnsi" w:cs="Arial"/>
          <w:lang w:val="es-ES_tradnl"/>
        </w:rPr>
        <w:t xml:space="preserve">Cuanto más cercano esté el valor del </w:t>
      </w:r>
      <w:proofErr w:type="spellStart"/>
      <w:r w:rsidRPr="004B1F98">
        <w:rPr>
          <w:rFonts w:asciiTheme="minorHAnsi" w:hAnsiTheme="minorHAnsi" w:cs="Arial"/>
          <w:lang w:val="es-ES_tradnl"/>
        </w:rPr>
        <w:t>alpha</w:t>
      </w:r>
      <w:proofErr w:type="spellEnd"/>
      <w:r w:rsidRPr="004B1F98">
        <w:rPr>
          <w:rFonts w:asciiTheme="minorHAnsi" w:hAnsiTheme="minorHAnsi" w:cs="Arial"/>
          <w:lang w:val="es-ES_tradnl"/>
        </w:rPr>
        <w:t xml:space="preserve"> de </w:t>
      </w:r>
      <w:proofErr w:type="spellStart"/>
      <w:r w:rsidRPr="004B1F98">
        <w:rPr>
          <w:rFonts w:asciiTheme="minorHAnsi" w:hAnsiTheme="minorHAnsi" w:cs="Arial"/>
          <w:lang w:val="es-ES_tradnl"/>
        </w:rPr>
        <w:t>Cronbach</w:t>
      </w:r>
      <w:proofErr w:type="spellEnd"/>
      <w:r w:rsidRPr="004B1F98">
        <w:rPr>
          <w:rFonts w:asciiTheme="minorHAnsi" w:hAnsiTheme="minorHAnsi" w:cs="Arial"/>
          <w:lang w:val="es-ES_tradnl"/>
        </w:rPr>
        <w:t xml:space="preserve"> a 1, mayor es la consistencia interna de los </w:t>
      </w:r>
      <w:proofErr w:type="spellStart"/>
      <w:r w:rsidRPr="004B1F98">
        <w:rPr>
          <w:rFonts w:asciiTheme="minorHAnsi" w:hAnsiTheme="minorHAnsi" w:cs="Arial"/>
          <w:lang w:val="es-ES_tradnl"/>
        </w:rPr>
        <w:t>ítemes</w:t>
      </w:r>
      <w:proofErr w:type="spellEnd"/>
      <w:r w:rsidRPr="004B1F98">
        <w:rPr>
          <w:rFonts w:asciiTheme="minorHAnsi" w:hAnsiTheme="minorHAnsi" w:cs="Arial"/>
          <w:lang w:val="es-ES_tradnl"/>
        </w:rPr>
        <w:t xml:space="preserve"> que componen el instrumento de medida. Ahora bien, al interpretarse como un coeficiente de correlación, no existe un acuerdo generalizado sobre cuál debe ser el valor a partir del cual pueda considerarse una escala como fiable. En nuestro caso optamos por seguir a George y </w:t>
      </w:r>
      <w:proofErr w:type="spellStart"/>
      <w:r w:rsidRPr="004B1F98">
        <w:rPr>
          <w:rFonts w:asciiTheme="minorHAnsi" w:hAnsiTheme="minorHAnsi" w:cs="Arial"/>
          <w:lang w:val="es-ES_tradnl"/>
        </w:rPr>
        <w:t>Mallery</w:t>
      </w:r>
      <w:proofErr w:type="spellEnd"/>
      <w:r w:rsidRPr="004B1F98">
        <w:rPr>
          <w:rFonts w:asciiTheme="minorHAnsi" w:hAnsiTheme="minorHAnsi" w:cs="Arial"/>
          <w:lang w:val="es-ES_tradnl"/>
        </w:rPr>
        <w:t xml:space="preserve"> (1995)</w:t>
      </w:r>
      <w:r w:rsidRPr="004B1F98">
        <w:rPr>
          <w:rStyle w:val="FootnoteReference"/>
          <w:rFonts w:asciiTheme="minorHAnsi" w:hAnsiTheme="minorHAnsi" w:cs="Arial"/>
          <w:lang w:val="es-ES_tradnl"/>
        </w:rPr>
        <w:footnoteReference w:id="3"/>
      </w:r>
      <w:r w:rsidRPr="004B1F98">
        <w:rPr>
          <w:rFonts w:asciiTheme="minorHAnsi" w:hAnsiTheme="minorHAnsi" w:cs="Arial"/>
          <w:lang w:val="es-ES_tradnl"/>
        </w:rPr>
        <w:t xml:space="preserve"> quienes indican que si el </w:t>
      </w:r>
      <w:proofErr w:type="spellStart"/>
      <w:r w:rsidRPr="004B1F98">
        <w:rPr>
          <w:rFonts w:asciiTheme="minorHAnsi" w:hAnsiTheme="minorHAnsi" w:cs="Arial"/>
          <w:lang w:val="es-ES_tradnl"/>
        </w:rPr>
        <w:t>alpha</w:t>
      </w:r>
      <w:proofErr w:type="spellEnd"/>
      <w:r w:rsidRPr="004B1F98">
        <w:rPr>
          <w:rFonts w:asciiTheme="minorHAnsi" w:hAnsiTheme="minorHAnsi" w:cs="Arial"/>
          <w:lang w:val="es-ES_tradnl"/>
        </w:rPr>
        <w:t xml:space="preserve"> es mayor que 0.9, el instrumento de medición es excelente; en el intervalo 0.9-0.8, el instrumento es bueno; entre 0.8- 0.7, el instrumento es aceptable; en el intervalo 0.7- 0.6, el instrumento es débil; entre 0.6-0.5, el instrumento es pobre; y si es menor que 0.5, no es aceptable.</w:t>
      </w:r>
      <w:r w:rsidRPr="004B1F98">
        <w:rPr>
          <w:rFonts w:asciiTheme="minorHAnsi" w:hAnsiTheme="minorHAnsi"/>
          <w:lang w:val="es-ES_tradnl"/>
        </w:rPr>
        <w:t xml:space="preserve">  </w:t>
      </w:r>
    </w:p>
    <w:p w:rsidR="00B347DF" w:rsidRPr="004B1F98" w:rsidRDefault="00B347DF" w:rsidP="00B347DF">
      <w:pPr>
        <w:pStyle w:val="BodyText"/>
        <w:spacing w:line="276" w:lineRule="auto"/>
        <w:ind w:firstLine="720"/>
        <w:rPr>
          <w:rFonts w:asciiTheme="minorHAnsi" w:hAnsiTheme="minorHAnsi"/>
          <w:lang w:val="es-ES_tradnl"/>
        </w:rPr>
      </w:pPr>
      <w:r w:rsidRPr="004B1F98">
        <w:rPr>
          <w:rFonts w:asciiTheme="minorHAnsi" w:hAnsiTheme="minorHAnsi"/>
          <w:lang w:val="es-ES_tradnl"/>
        </w:rPr>
        <w:t xml:space="preserve">Luego de hacer las correcciones y recomendaciones de acuerdo a los análisis de validez y fiabilidad de los resultados, se modificaron los formularios de evaluación de programas académicos y finalmente se aprobaron  los mismos. Una versión digital de estos en línea se encuentra en la siguiente dirección:  </w:t>
      </w:r>
      <w:hyperlink r:id="rId11" w:history="1">
        <w:r w:rsidRPr="004B1F98">
          <w:rPr>
            <w:rStyle w:val="Hyperlink"/>
            <w:rFonts w:asciiTheme="minorHAnsi" w:hAnsiTheme="minorHAnsi"/>
            <w:lang w:val="es-ES_tradnl"/>
          </w:rPr>
          <w:t>http://www.pucpr.edu/avaluo/formularios%20interactivos.htm</w:t>
        </w:r>
      </w:hyperlink>
      <w:r w:rsidRPr="004B1F98">
        <w:rPr>
          <w:rFonts w:asciiTheme="minorHAnsi" w:hAnsiTheme="minorHAnsi"/>
          <w:lang w:val="es-ES_tradnl"/>
        </w:rPr>
        <w:t xml:space="preserve">  la página web de la Oficina de Avalúo Institucional en </w:t>
      </w:r>
    </w:p>
    <w:p w:rsidR="00B347DF" w:rsidRPr="004B1F98" w:rsidRDefault="00B347DF" w:rsidP="00B347DF">
      <w:pPr>
        <w:pStyle w:val="BodyText"/>
        <w:spacing w:line="276" w:lineRule="auto"/>
        <w:rPr>
          <w:rFonts w:asciiTheme="minorHAnsi" w:hAnsiTheme="minorHAnsi"/>
          <w:lang w:val="es-ES_tradnl"/>
        </w:rPr>
      </w:pPr>
      <w:r w:rsidRPr="004B1F98">
        <w:rPr>
          <w:rFonts w:asciiTheme="minorHAnsi" w:hAnsiTheme="minorHAnsi"/>
          <w:lang w:val="es-ES_tradnl"/>
        </w:rPr>
        <w:tab/>
      </w:r>
    </w:p>
    <w:p w:rsidR="00B347DF" w:rsidRPr="004B1F98" w:rsidRDefault="00B347DF" w:rsidP="00B347DF">
      <w:pPr>
        <w:pStyle w:val="Heading2"/>
        <w:spacing w:line="276" w:lineRule="auto"/>
        <w:jc w:val="both"/>
        <w:rPr>
          <w:rFonts w:asciiTheme="minorHAnsi" w:hAnsiTheme="minorHAnsi"/>
          <w:lang w:val="es-ES_tradnl"/>
        </w:rPr>
      </w:pPr>
      <w:bookmarkStart w:id="9" w:name="_Toc312156858"/>
      <w:bookmarkStart w:id="10" w:name="_Toc346185445"/>
      <w:r w:rsidRPr="004B1F98">
        <w:rPr>
          <w:rFonts w:asciiTheme="minorHAnsi" w:hAnsiTheme="minorHAnsi"/>
          <w:lang w:val="es-ES_tradnl"/>
        </w:rPr>
        <w:t>Descripción de los Instrumentos</w:t>
      </w:r>
      <w:bookmarkEnd w:id="9"/>
      <w:bookmarkEnd w:id="10"/>
      <w:r w:rsidRPr="004B1F98">
        <w:rPr>
          <w:rFonts w:asciiTheme="minorHAnsi" w:hAnsiTheme="minorHAnsi"/>
          <w:lang w:val="es-ES_tradnl"/>
        </w:rPr>
        <w:t xml:space="preserve"> </w:t>
      </w:r>
    </w:p>
    <w:p w:rsidR="00B347DF" w:rsidRPr="004B1F98" w:rsidRDefault="00B347DF" w:rsidP="00B347DF">
      <w:pPr>
        <w:spacing w:line="276" w:lineRule="auto"/>
        <w:jc w:val="both"/>
        <w:rPr>
          <w:rFonts w:asciiTheme="minorHAnsi" w:hAnsiTheme="minorHAnsi"/>
          <w:lang w:val="es-ES_tradnl"/>
        </w:rPr>
      </w:pPr>
    </w:p>
    <w:p w:rsidR="00B347DF" w:rsidRPr="004B1F98" w:rsidRDefault="00B347DF" w:rsidP="00B347DF">
      <w:pPr>
        <w:spacing w:line="276" w:lineRule="auto"/>
        <w:ind w:firstLine="720"/>
        <w:jc w:val="both"/>
        <w:rPr>
          <w:rFonts w:asciiTheme="minorHAnsi" w:eastAsia="Arial Unicode MS" w:hAnsiTheme="minorHAnsi" w:cs="Arial"/>
          <w:lang w:val="es-ES_tradnl"/>
        </w:rPr>
      </w:pPr>
      <w:r w:rsidRPr="004B1F98">
        <w:rPr>
          <w:rFonts w:asciiTheme="minorHAnsi" w:hAnsiTheme="minorHAnsi"/>
          <w:bCs/>
          <w:lang w:val="es-ES_tradnl"/>
        </w:rPr>
        <w:t>Los formularios EPA-01 (Evaluación General de Programas Académicos por los Estudiantes) y EPA-02 (Evaluación General de Programas Académicos por la Facultad)</w:t>
      </w:r>
      <w:r w:rsidRPr="004B1F98">
        <w:rPr>
          <w:rFonts w:asciiTheme="minorHAnsi" w:hAnsiTheme="minorHAnsi"/>
          <w:lang w:val="es-ES_tradnl"/>
        </w:rPr>
        <w:t xml:space="preserve"> utilizan una escala Likert construida en forma ordinal descendente del 5 al 1. El valor 5 indica excelente y el 1 indica deficiente. Además se incluyen el valor  9 que indica “no observable” y el valor 99 que indica “no aplica”.</w:t>
      </w:r>
      <w:r w:rsidRPr="004B1F98">
        <w:rPr>
          <w:rFonts w:asciiTheme="minorHAnsi" w:eastAsia="Arial Unicode MS" w:hAnsiTheme="minorHAnsi" w:cs="Arial"/>
          <w:lang w:val="es-ES_tradnl"/>
        </w:rPr>
        <w:t xml:space="preserve"> El EPA-01 </w:t>
      </w:r>
      <w:r w:rsidRPr="004B1F98">
        <w:rPr>
          <w:rFonts w:asciiTheme="minorHAnsi" w:hAnsiTheme="minorHAnsi"/>
          <w:bCs/>
          <w:lang w:val="es-ES_tradnl"/>
        </w:rPr>
        <w:t>consta de</w:t>
      </w:r>
      <w:r w:rsidRPr="004B1F98">
        <w:rPr>
          <w:rFonts w:asciiTheme="minorHAnsi" w:hAnsiTheme="minorHAnsi"/>
          <w:lang w:val="es-ES_tradnl"/>
        </w:rPr>
        <w:t xml:space="preserve"> 46 reactivos que</w:t>
      </w:r>
      <w:r w:rsidRPr="004B1F98">
        <w:rPr>
          <w:rFonts w:asciiTheme="minorHAnsi" w:eastAsia="Arial Unicode MS" w:hAnsiTheme="minorHAnsi" w:cs="Arial"/>
          <w:lang w:val="es-ES_tradnl"/>
        </w:rPr>
        <w:t xml:space="preserve"> corresponden a diferentes componentes de los programas académicos. Las premisas se distribuyen entre Metas y Objetivos (7 premisas), Currículo y Enseñanza (11 premisas), Facultad (8 premisas), Servicios de Apoyo (5 premisas), Recursos Físicos para el Aprendizaje (6 premisas) y Avalúo para el Aprendizaje Estudiantil (9 premisas). </w:t>
      </w:r>
      <w:r w:rsidRPr="004B1F98">
        <w:rPr>
          <w:rFonts w:asciiTheme="minorHAnsi" w:hAnsiTheme="minorHAnsi"/>
          <w:bCs/>
          <w:lang w:val="es-ES_tradnl"/>
        </w:rPr>
        <w:t xml:space="preserve">El EPA-02 </w:t>
      </w:r>
      <w:r w:rsidRPr="004B1F98">
        <w:rPr>
          <w:rFonts w:asciiTheme="minorHAnsi" w:hAnsiTheme="minorHAnsi"/>
          <w:lang w:val="es-ES_tradnl"/>
        </w:rPr>
        <w:t xml:space="preserve">consta de 57 reactivos </w:t>
      </w:r>
      <w:r w:rsidRPr="004B1F98">
        <w:rPr>
          <w:rFonts w:asciiTheme="minorHAnsi" w:eastAsia="Arial Unicode MS" w:hAnsiTheme="minorHAnsi" w:cs="Arial"/>
          <w:lang w:val="es-ES_tradnl"/>
        </w:rPr>
        <w:t xml:space="preserve">que corresponden a diferentes componentes de los programas académicos.  Las premisas se distribuyen entre, Metas y Objetivos (8 premisas), Currículo y Enseñanza (12 premisas), Facultad (7 premisas), Servicios de Apoyo (6 premisas), Recursos Físicos para el Aprendizaje (8 premisas), Avalúo del Aprendizaje Estudiantil (11 premisas) y  Recursos Fiscales y Administración (5 premisas). </w:t>
      </w:r>
    </w:p>
    <w:p w:rsidR="00B347DF" w:rsidRPr="004B1F98" w:rsidRDefault="00B347DF" w:rsidP="00B347DF">
      <w:pPr>
        <w:spacing w:line="276" w:lineRule="auto"/>
        <w:jc w:val="both"/>
        <w:rPr>
          <w:rFonts w:asciiTheme="minorHAnsi" w:hAnsiTheme="minorHAnsi"/>
          <w:bCs/>
          <w:u w:val="single"/>
          <w:lang w:val="es-ES_tradnl"/>
        </w:rPr>
      </w:pPr>
    </w:p>
    <w:p w:rsidR="00B347DF" w:rsidRPr="004B1F98" w:rsidRDefault="00B347DF" w:rsidP="00B347DF">
      <w:pPr>
        <w:spacing w:line="276" w:lineRule="auto"/>
        <w:ind w:firstLine="720"/>
        <w:jc w:val="both"/>
        <w:rPr>
          <w:rFonts w:asciiTheme="minorHAnsi" w:hAnsiTheme="minorHAnsi" w:cs="Arial"/>
          <w:lang w:val="es-ES_tradnl"/>
        </w:rPr>
      </w:pPr>
      <w:r w:rsidRPr="004B1F98">
        <w:rPr>
          <w:rFonts w:asciiTheme="minorHAnsi" w:eastAsia="Arial Unicode MS" w:hAnsiTheme="minorHAnsi" w:cs="Arial"/>
          <w:lang w:val="es-ES_tradnl"/>
        </w:rPr>
        <w:t xml:space="preserve"> </w:t>
      </w:r>
    </w:p>
    <w:p w:rsidR="00B347DF" w:rsidRPr="004B1F98" w:rsidRDefault="00B347DF" w:rsidP="00B347DF">
      <w:pPr>
        <w:pStyle w:val="Heading2"/>
        <w:rPr>
          <w:rFonts w:asciiTheme="minorHAnsi" w:hAnsiTheme="minorHAnsi"/>
          <w:lang w:val="es-ES_tradnl"/>
        </w:rPr>
      </w:pPr>
      <w:bookmarkStart w:id="11" w:name="_Toc312156859"/>
      <w:bookmarkStart w:id="12" w:name="_Toc346185446"/>
      <w:r w:rsidRPr="004B1F98">
        <w:rPr>
          <w:rFonts w:asciiTheme="minorHAnsi" w:hAnsiTheme="minorHAnsi"/>
          <w:lang w:val="es-ES_tradnl"/>
        </w:rPr>
        <w:t>ADMINISTRACIÓN DE LOS INSTRUMENTOS (CICLO 2011-2016)</w:t>
      </w:r>
      <w:bookmarkEnd w:id="11"/>
      <w:bookmarkEnd w:id="12"/>
    </w:p>
    <w:p w:rsidR="004F5EDC" w:rsidRPr="004B1F98" w:rsidRDefault="00B347DF" w:rsidP="00B347DF">
      <w:pPr>
        <w:spacing w:line="276" w:lineRule="auto"/>
        <w:jc w:val="both"/>
        <w:rPr>
          <w:rFonts w:asciiTheme="minorHAnsi" w:hAnsiTheme="minorHAnsi"/>
          <w:lang w:val="es-ES_tradnl"/>
        </w:rPr>
      </w:pPr>
      <w:r w:rsidRPr="004B1F98">
        <w:rPr>
          <w:rFonts w:asciiTheme="minorHAnsi" w:hAnsiTheme="minorHAnsi"/>
          <w:lang w:val="es-ES_tradnl"/>
        </w:rPr>
        <w:t xml:space="preserve">En aquellos programas académicos con 20 o menos estudiantes </w:t>
      </w:r>
      <w:proofErr w:type="spellStart"/>
      <w:r w:rsidRPr="004B1F98">
        <w:rPr>
          <w:rFonts w:asciiTheme="minorHAnsi" w:hAnsiTheme="minorHAnsi"/>
          <w:lang w:val="es-ES_tradnl"/>
        </w:rPr>
        <w:t>subgraduados</w:t>
      </w:r>
      <w:proofErr w:type="spellEnd"/>
      <w:r w:rsidRPr="004B1F98">
        <w:rPr>
          <w:rFonts w:asciiTheme="minorHAnsi" w:hAnsiTheme="minorHAnsi"/>
          <w:lang w:val="es-ES_tradnl"/>
        </w:rPr>
        <w:t xml:space="preserve"> en segundo, tercer y cuarto año o menos de 20 estudiantes en su segundo trimestre o semestre en estudios graduados, se seleccionaron a todas las subpoblaciones. En el caso de los programas con más de 20 estudiantes, se aplicó el muestreo estratificado (Colegios) seleccionando </w:t>
      </w:r>
      <w:proofErr w:type="spellStart"/>
      <w:r w:rsidRPr="004B1F98">
        <w:rPr>
          <w:rFonts w:asciiTheme="minorHAnsi" w:hAnsiTheme="minorHAnsi"/>
          <w:lang w:val="es-ES_tradnl"/>
        </w:rPr>
        <w:t>submuestras</w:t>
      </w:r>
      <w:proofErr w:type="spellEnd"/>
      <w:r w:rsidRPr="004B1F98">
        <w:rPr>
          <w:rFonts w:asciiTheme="minorHAnsi" w:hAnsiTheme="minorHAnsi"/>
          <w:lang w:val="es-ES_tradnl"/>
        </w:rPr>
        <w:t xml:space="preserve"> o estratos.</w:t>
      </w:r>
    </w:p>
    <w:p w:rsidR="00530409" w:rsidRPr="004B1F98" w:rsidRDefault="00530409" w:rsidP="00742169">
      <w:pPr>
        <w:spacing w:line="276" w:lineRule="auto"/>
        <w:jc w:val="both"/>
        <w:rPr>
          <w:rFonts w:asciiTheme="minorHAnsi" w:hAnsiTheme="minorHAnsi"/>
          <w:lang w:val="es-ES_tradnl"/>
        </w:rPr>
      </w:pPr>
    </w:p>
    <w:p w:rsidR="00530409" w:rsidRPr="004B1F98" w:rsidRDefault="00530409" w:rsidP="00742169">
      <w:pPr>
        <w:spacing w:line="276" w:lineRule="auto"/>
        <w:jc w:val="both"/>
        <w:rPr>
          <w:rFonts w:asciiTheme="minorHAnsi" w:hAnsiTheme="minorHAnsi"/>
          <w:lang w:val="es-ES_tradnl"/>
        </w:rPr>
      </w:pPr>
    </w:p>
    <w:p w:rsidR="00530409" w:rsidRPr="004B1F98" w:rsidRDefault="00530409" w:rsidP="00742169">
      <w:pPr>
        <w:spacing w:line="276" w:lineRule="auto"/>
        <w:jc w:val="both"/>
        <w:rPr>
          <w:rFonts w:asciiTheme="minorHAnsi" w:hAnsiTheme="minorHAnsi"/>
          <w:lang w:val="es-ES_tradnl"/>
        </w:rPr>
      </w:pPr>
    </w:p>
    <w:p w:rsidR="00DD4AED" w:rsidRPr="004B1F98" w:rsidRDefault="00DD4AED" w:rsidP="00742169">
      <w:pPr>
        <w:pStyle w:val="Heading1"/>
        <w:spacing w:line="276" w:lineRule="auto"/>
        <w:rPr>
          <w:rFonts w:asciiTheme="minorHAnsi" w:hAnsiTheme="minorHAnsi" w:cs="Arial"/>
          <w:sz w:val="28"/>
          <w:szCs w:val="28"/>
          <w:lang w:val="es-ES_tradnl"/>
        </w:rPr>
      </w:pPr>
    </w:p>
    <w:p w:rsidR="00742169" w:rsidRPr="004B1F98" w:rsidRDefault="00742169">
      <w:pPr>
        <w:rPr>
          <w:rFonts w:asciiTheme="minorHAnsi" w:eastAsia="Times New Roman" w:hAnsiTheme="minorHAnsi" w:cs="Arial"/>
          <w:b/>
          <w:sz w:val="28"/>
          <w:szCs w:val="28"/>
          <w:lang w:val="es-ES_tradnl"/>
        </w:rPr>
      </w:pPr>
      <w:r w:rsidRPr="004B1F98">
        <w:rPr>
          <w:rFonts w:asciiTheme="minorHAnsi" w:hAnsiTheme="minorHAnsi" w:cs="Arial"/>
          <w:sz w:val="28"/>
          <w:szCs w:val="28"/>
          <w:lang w:val="es-ES_tradnl"/>
        </w:rPr>
        <w:br w:type="page"/>
      </w:r>
    </w:p>
    <w:p w:rsidR="00B07C85" w:rsidRPr="004B1F98" w:rsidRDefault="00B07C85" w:rsidP="00742169">
      <w:pPr>
        <w:pStyle w:val="Heading1"/>
        <w:spacing w:line="276" w:lineRule="auto"/>
        <w:jc w:val="center"/>
        <w:rPr>
          <w:rFonts w:asciiTheme="minorHAnsi" w:hAnsiTheme="minorHAnsi" w:cs="Arial"/>
          <w:sz w:val="28"/>
          <w:szCs w:val="28"/>
          <w:lang w:val="es-ES_tradnl"/>
        </w:rPr>
      </w:pPr>
      <w:bookmarkStart w:id="13" w:name="_Toc346185447"/>
      <w:r w:rsidRPr="004B1F98">
        <w:rPr>
          <w:rFonts w:asciiTheme="minorHAnsi" w:hAnsiTheme="minorHAnsi" w:cs="Arial"/>
          <w:sz w:val="28"/>
          <w:szCs w:val="28"/>
          <w:lang w:val="es-ES_tradnl"/>
        </w:rPr>
        <w:lastRenderedPageBreak/>
        <w:t>RESULTADOS</w:t>
      </w:r>
      <w:bookmarkEnd w:id="13"/>
    </w:p>
    <w:p w:rsidR="00A1123A" w:rsidRPr="004B1F98" w:rsidRDefault="00A1123A" w:rsidP="00742169">
      <w:pPr>
        <w:spacing w:line="276" w:lineRule="auto"/>
        <w:jc w:val="both"/>
        <w:rPr>
          <w:rFonts w:asciiTheme="minorHAnsi" w:hAnsiTheme="minorHAnsi" w:cs="Arial"/>
          <w:lang w:val="es-ES_tradnl"/>
        </w:rPr>
      </w:pPr>
    </w:p>
    <w:p w:rsidR="00305952" w:rsidRPr="004B1F98" w:rsidRDefault="00B347DF" w:rsidP="00AD34DD">
      <w:pPr>
        <w:spacing w:line="276" w:lineRule="auto"/>
        <w:jc w:val="both"/>
        <w:rPr>
          <w:rFonts w:asciiTheme="minorHAnsi" w:hAnsiTheme="minorHAnsi" w:cs="Arial"/>
          <w:lang w:val="es-ES_tradnl"/>
        </w:rPr>
      </w:pPr>
      <w:r w:rsidRPr="004B1F98">
        <w:rPr>
          <w:rFonts w:asciiTheme="minorHAnsi" w:hAnsiTheme="minorHAnsi" w:cs="Arial"/>
          <w:lang w:val="es-ES_tradnl"/>
        </w:rPr>
        <w:t xml:space="preserve">En este informe se recopilan los hallazgos de los programas académicos evaluados para el  </w:t>
      </w:r>
      <w:r w:rsidR="0016742B">
        <w:rPr>
          <w:rFonts w:asciiTheme="minorHAnsi" w:hAnsiTheme="minorHAnsi" w:cs="Arial"/>
          <w:lang w:val="es-ES_tradnl"/>
        </w:rPr>
        <w:t xml:space="preserve">Colegio de </w:t>
      </w:r>
      <w:r w:rsidR="00EB27B5">
        <w:rPr>
          <w:rFonts w:asciiTheme="minorHAnsi" w:hAnsiTheme="minorHAnsi" w:cs="Arial"/>
          <w:lang w:val="es-ES_tradnl"/>
        </w:rPr>
        <w:t>Ciencias</w:t>
      </w:r>
      <w:r w:rsidRPr="004B1F98">
        <w:rPr>
          <w:rFonts w:asciiTheme="minorHAnsi" w:hAnsiTheme="minorHAnsi" w:cs="Arial"/>
          <w:lang w:val="es-ES_tradnl"/>
        </w:rPr>
        <w:t xml:space="preserve"> del Recinto de </w:t>
      </w:r>
      <w:r w:rsidR="00713B9B">
        <w:rPr>
          <w:rFonts w:asciiTheme="minorHAnsi" w:hAnsiTheme="minorHAnsi" w:cs="Arial"/>
          <w:lang w:val="es-ES_tradnl"/>
        </w:rPr>
        <w:t>Arecibo</w:t>
      </w:r>
      <w:r w:rsidRPr="004B1F98">
        <w:rPr>
          <w:rFonts w:asciiTheme="minorHAnsi" w:hAnsiTheme="minorHAnsi" w:cs="Arial"/>
          <w:lang w:val="es-ES_tradnl"/>
        </w:rPr>
        <w:t xml:space="preserve"> en la </w:t>
      </w:r>
      <w:r w:rsidR="00F4775B">
        <w:rPr>
          <w:rFonts w:asciiTheme="minorHAnsi" w:hAnsiTheme="minorHAnsi" w:cs="Arial"/>
          <w:lang w:val="es-ES_tradnl"/>
        </w:rPr>
        <w:t>segunda</w:t>
      </w:r>
      <w:r w:rsidRPr="004B1F98">
        <w:rPr>
          <w:rFonts w:asciiTheme="minorHAnsi" w:hAnsiTheme="minorHAnsi" w:cs="Arial"/>
          <w:lang w:val="es-ES_tradnl"/>
        </w:rPr>
        <w:t xml:space="preserve"> fase de este ciclo de evaluación que comprende desde noviembre 201</w:t>
      </w:r>
      <w:r w:rsidR="00F4775B">
        <w:rPr>
          <w:rFonts w:asciiTheme="minorHAnsi" w:hAnsiTheme="minorHAnsi" w:cs="Arial"/>
          <w:lang w:val="es-ES_tradnl"/>
        </w:rPr>
        <w:t>2</w:t>
      </w:r>
      <w:r w:rsidRPr="004B1F98">
        <w:rPr>
          <w:rFonts w:asciiTheme="minorHAnsi" w:hAnsiTheme="minorHAnsi" w:cs="Arial"/>
          <w:lang w:val="es-ES_tradnl"/>
        </w:rPr>
        <w:t xml:space="preserve"> a enero 201</w:t>
      </w:r>
      <w:r w:rsidR="00F4775B">
        <w:rPr>
          <w:rFonts w:asciiTheme="minorHAnsi" w:hAnsiTheme="minorHAnsi" w:cs="Arial"/>
          <w:lang w:val="es-ES_tradnl"/>
        </w:rPr>
        <w:t>3</w:t>
      </w:r>
      <w:r w:rsidRPr="004B1F98">
        <w:rPr>
          <w:rFonts w:asciiTheme="minorHAnsi" w:hAnsiTheme="minorHAnsi" w:cs="Arial"/>
          <w:lang w:val="es-ES_tradnl"/>
        </w:rPr>
        <w:t xml:space="preserve">. Se </w:t>
      </w:r>
      <w:r w:rsidR="00B8030B" w:rsidRPr="004B1F98">
        <w:rPr>
          <w:rFonts w:asciiTheme="minorHAnsi" w:hAnsiTheme="minorHAnsi" w:cs="Arial"/>
          <w:lang w:val="es-ES_tradnl"/>
        </w:rPr>
        <w:t>evalu</w:t>
      </w:r>
      <w:r w:rsidR="00B8030B">
        <w:rPr>
          <w:rFonts w:asciiTheme="minorHAnsi" w:hAnsiTheme="minorHAnsi" w:cs="Arial"/>
          <w:lang w:val="es-ES_tradnl"/>
        </w:rPr>
        <w:t>ó</w:t>
      </w:r>
      <w:r w:rsidR="00480D21">
        <w:rPr>
          <w:rFonts w:asciiTheme="minorHAnsi" w:hAnsiTheme="minorHAnsi" w:cs="Arial"/>
          <w:lang w:val="es-ES_tradnl"/>
        </w:rPr>
        <w:t xml:space="preserve"> el </w:t>
      </w:r>
      <w:r w:rsidRPr="004B1F98">
        <w:rPr>
          <w:rFonts w:asciiTheme="minorHAnsi" w:hAnsiTheme="minorHAnsi" w:cs="Arial"/>
          <w:lang w:val="es-ES_tradnl"/>
        </w:rPr>
        <w:t>programa académico:</w:t>
      </w:r>
    </w:p>
    <w:p w:rsidR="00B0142E" w:rsidRPr="004B1F98" w:rsidRDefault="00B0142E" w:rsidP="00AD34DD">
      <w:pPr>
        <w:spacing w:line="276" w:lineRule="auto"/>
        <w:ind w:left="360"/>
        <w:jc w:val="both"/>
        <w:rPr>
          <w:rFonts w:asciiTheme="minorHAnsi" w:hAnsiTheme="minorHAnsi" w:cs="Arial"/>
          <w:lang w:val="es-ES_tradnl"/>
        </w:rPr>
      </w:pPr>
    </w:p>
    <w:p w:rsidR="0068711D" w:rsidRPr="00377EC4" w:rsidRDefault="00480D21" w:rsidP="00480D21">
      <w:pPr>
        <w:pStyle w:val="ListParagraph"/>
        <w:numPr>
          <w:ilvl w:val="0"/>
          <w:numId w:val="10"/>
        </w:numPr>
        <w:spacing w:line="276" w:lineRule="auto"/>
        <w:jc w:val="both"/>
        <w:rPr>
          <w:rFonts w:asciiTheme="minorHAnsi" w:hAnsiTheme="minorHAnsi" w:cstheme="minorHAnsi"/>
          <w:lang w:val="es-ES_tradnl"/>
        </w:rPr>
      </w:pPr>
      <w:r w:rsidRPr="00480D21">
        <w:rPr>
          <w:rFonts w:asciiTheme="minorHAnsi" w:hAnsiTheme="minorHAnsi" w:cstheme="minorHAnsi"/>
          <w:lang w:val="es-ES_tradnl"/>
        </w:rPr>
        <w:t>Bachillerato en Ciencias con concentración en Biología</w:t>
      </w:r>
      <w:r w:rsidR="008074CA" w:rsidRPr="008074CA">
        <w:rPr>
          <w:rFonts w:asciiTheme="minorHAnsi" w:hAnsiTheme="minorHAnsi" w:cstheme="minorHAnsi"/>
          <w:lang w:val="es-ES_tradnl"/>
        </w:rPr>
        <w:tab/>
      </w:r>
      <w:r w:rsidR="008074CA" w:rsidRPr="008074CA">
        <w:rPr>
          <w:rFonts w:asciiTheme="minorHAnsi" w:hAnsiTheme="minorHAnsi" w:cstheme="minorHAnsi"/>
          <w:lang w:val="es-ES_tradnl"/>
        </w:rPr>
        <w:tab/>
      </w:r>
      <w:r w:rsidR="008074CA" w:rsidRPr="008074CA">
        <w:rPr>
          <w:rFonts w:asciiTheme="minorHAnsi" w:hAnsiTheme="minorHAnsi" w:cstheme="minorHAnsi"/>
          <w:lang w:val="es-ES_tradnl"/>
        </w:rPr>
        <w:tab/>
      </w:r>
      <w:r w:rsidR="008074CA" w:rsidRPr="008074CA">
        <w:rPr>
          <w:rFonts w:asciiTheme="minorHAnsi" w:hAnsiTheme="minorHAnsi" w:cstheme="minorHAnsi"/>
          <w:lang w:val="es-ES_tradnl"/>
        </w:rPr>
        <w:tab/>
      </w:r>
      <w:r w:rsidR="008074CA" w:rsidRPr="008074CA">
        <w:rPr>
          <w:rFonts w:asciiTheme="minorHAnsi" w:hAnsiTheme="minorHAnsi" w:cstheme="minorHAnsi"/>
          <w:lang w:val="es-ES_tradnl"/>
        </w:rPr>
        <w:tab/>
      </w:r>
    </w:p>
    <w:p w:rsidR="0074667E" w:rsidRPr="004B1F98" w:rsidRDefault="0074667E" w:rsidP="00AD34DD">
      <w:pPr>
        <w:spacing w:line="276" w:lineRule="auto"/>
        <w:rPr>
          <w:rFonts w:asciiTheme="minorHAnsi" w:hAnsiTheme="minorHAnsi" w:cs="Arial"/>
          <w:lang w:val="es-ES_tradnl"/>
        </w:rPr>
      </w:pPr>
    </w:p>
    <w:p w:rsidR="0074667E" w:rsidRPr="004B1F98" w:rsidRDefault="000A75E9" w:rsidP="00AD34DD">
      <w:pPr>
        <w:spacing w:line="276" w:lineRule="auto"/>
        <w:jc w:val="both"/>
        <w:rPr>
          <w:rFonts w:asciiTheme="minorHAnsi" w:eastAsia="Times New Roman" w:hAnsiTheme="minorHAnsi" w:cs="Arial"/>
          <w:b/>
          <w:caps/>
          <w:sz w:val="22"/>
          <w:szCs w:val="22"/>
          <w:lang w:val="es-ES_tradnl"/>
        </w:rPr>
      </w:pPr>
      <w:r w:rsidRPr="004B1F98">
        <w:rPr>
          <w:rFonts w:asciiTheme="minorHAnsi" w:eastAsia="Arial Unicode MS" w:hAnsiTheme="minorHAnsi" w:cs="Arial"/>
          <w:lang w:val="es-ES_tradnl"/>
        </w:rPr>
        <w:t xml:space="preserve">Para definir  las fortalezas y debilidades, las premisas que son evaluadas como </w:t>
      </w:r>
      <w:r w:rsidRPr="004B1F98">
        <w:rPr>
          <w:rFonts w:asciiTheme="minorHAnsi" w:eastAsia="Arial Unicode MS" w:hAnsiTheme="minorHAnsi" w:cs="Arial"/>
          <w:i/>
          <w:lang w:val="es-ES_tradnl"/>
        </w:rPr>
        <w:t>promedio, deficiente o pobre</w:t>
      </w:r>
      <w:r w:rsidRPr="004B1F98">
        <w:rPr>
          <w:rFonts w:asciiTheme="minorHAnsi" w:eastAsia="Arial Unicode MS" w:hAnsiTheme="minorHAnsi" w:cs="Arial"/>
          <w:lang w:val="es-ES_tradnl"/>
        </w:rPr>
        <w:t xml:space="preserve">  se clasifican como  debilidades en el programa,  las evaluadas como </w:t>
      </w:r>
      <w:r w:rsidRPr="004B1F98">
        <w:rPr>
          <w:rFonts w:asciiTheme="minorHAnsi" w:eastAsia="Arial Unicode MS" w:hAnsiTheme="minorHAnsi" w:cs="Arial"/>
          <w:i/>
          <w:lang w:val="es-ES_tradnl"/>
        </w:rPr>
        <w:t>bueno y excelente</w:t>
      </w:r>
      <w:r w:rsidRPr="004B1F98">
        <w:rPr>
          <w:rFonts w:asciiTheme="minorHAnsi" w:eastAsia="Arial Unicode MS" w:hAnsiTheme="minorHAnsi" w:cs="Arial"/>
          <w:lang w:val="es-ES_tradnl"/>
        </w:rPr>
        <w:t xml:space="preserve"> se clasifican como fortalezas. </w:t>
      </w:r>
      <w:r w:rsidRPr="004B1F98">
        <w:rPr>
          <w:rFonts w:asciiTheme="minorHAnsi" w:hAnsiTheme="minorHAnsi" w:cs="Arial"/>
          <w:lang w:val="es-ES_tradnl"/>
        </w:rPr>
        <w:t>El criterio establecido para considerar el que una sub-área debe mejorar, es que en el porcentaje del ítem sea de</w:t>
      </w:r>
      <w:r>
        <w:rPr>
          <w:rFonts w:asciiTheme="minorHAnsi" w:hAnsiTheme="minorHAnsi" w:cs="Arial"/>
          <w:lang w:val="es-ES_tradnl"/>
        </w:rPr>
        <w:t xml:space="preserve"> 30% o más para los estudiantes y</w:t>
      </w:r>
      <w:r w:rsidRPr="004B1F98">
        <w:rPr>
          <w:rFonts w:asciiTheme="minorHAnsi" w:hAnsiTheme="minorHAnsi" w:cs="Arial"/>
          <w:lang w:val="es-ES_tradnl"/>
        </w:rPr>
        <w:t xml:space="preserve"> 40.0% o más</w:t>
      </w:r>
      <w:r>
        <w:rPr>
          <w:rFonts w:asciiTheme="minorHAnsi" w:hAnsiTheme="minorHAnsi" w:cs="Arial"/>
          <w:lang w:val="es-ES_tradnl"/>
        </w:rPr>
        <w:t xml:space="preserve"> para la facultad</w:t>
      </w:r>
      <w:r w:rsidRPr="004B1F98">
        <w:rPr>
          <w:rFonts w:asciiTheme="minorHAnsi" w:hAnsiTheme="minorHAnsi" w:cs="Arial"/>
          <w:lang w:val="es-ES_tradnl"/>
        </w:rPr>
        <w:t xml:space="preserve">  en la escala  de </w:t>
      </w:r>
      <w:r w:rsidRPr="004B1F98">
        <w:rPr>
          <w:rFonts w:asciiTheme="minorHAnsi" w:hAnsiTheme="minorHAnsi" w:cs="Arial"/>
          <w:u w:val="single"/>
          <w:lang w:val="es-ES_tradnl"/>
        </w:rPr>
        <w:t>promedio, deficiente</w:t>
      </w:r>
      <w:r w:rsidRPr="004B1F98">
        <w:rPr>
          <w:rFonts w:asciiTheme="minorHAnsi" w:hAnsiTheme="minorHAnsi" w:cs="Arial"/>
          <w:lang w:val="es-ES_tradnl"/>
        </w:rPr>
        <w:t xml:space="preserve"> o </w:t>
      </w:r>
      <w:r w:rsidRPr="004B1F98">
        <w:rPr>
          <w:rFonts w:asciiTheme="minorHAnsi" w:hAnsiTheme="minorHAnsi" w:cs="Arial"/>
          <w:u w:val="single"/>
          <w:lang w:val="es-ES_tradnl"/>
        </w:rPr>
        <w:t>pobre</w:t>
      </w:r>
      <w:r w:rsidRPr="004B1F98">
        <w:rPr>
          <w:rFonts w:asciiTheme="minorHAnsi" w:hAnsiTheme="minorHAnsi" w:cs="Arial"/>
          <w:lang w:val="es-ES_tradnl"/>
        </w:rPr>
        <w:t>.</w:t>
      </w:r>
      <w:r w:rsidR="0074667E" w:rsidRPr="004B1F98">
        <w:rPr>
          <w:rFonts w:asciiTheme="minorHAnsi" w:hAnsiTheme="minorHAnsi" w:cs="Arial"/>
          <w:sz w:val="22"/>
          <w:szCs w:val="22"/>
          <w:lang w:val="es-ES_tradnl"/>
        </w:rPr>
        <w:br w:type="page"/>
      </w:r>
    </w:p>
    <w:p w:rsidR="00EF2EA8" w:rsidRPr="004B1F98" w:rsidRDefault="00A01F7A" w:rsidP="00742169">
      <w:pPr>
        <w:pStyle w:val="Heading2"/>
        <w:spacing w:line="276" w:lineRule="auto"/>
        <w:jc w:val="both"/>
        <w:rPr>
          <w:rFonts w:asciiTheme="minorHAnsi" w:hAnsiTheme="minorHAnsi" w:cs="Arial"/>
          <w:lang w:val="es-ES_tradnl"/>
        </w:rPr>
      </w:pPr>
      <w:bookmarkStart w:id="14" w:name="_Toc346185448"/>
      <w:r w:rsidRPr="004B1F98">
        <w:rPr>
          <w:rFonts w:asciiTheme="minorHAnsi" w:hAnsiTheme="minorHAnsi" w:cs="Arial"/>
          <w:lang w:val="es-ES_tradnl"/>
        </w:rPr>
        <w:lastRenderedPageBreak/>
        <w:t xml:space="preserve">OBSERVACIONES </w:t>
      </w:r>
      <w:r w:rsidR="00EF2EA8" w:rsidRPr="004B1F98">
        <w:rPr>
          <w:rFonts w:asciiTheme="minorHAnsi" w:hAnsiTheme="minorHAnsi" w:cs="Arial"/>
          <w:lang w:val="es-ES_tradnl"/>
        </w:rPr>
        <w:t>GENERALES</w:t>
      </w:r>
      <w:bookmarkEnd w:id="14"/>
      <w:r w:rsidR="00EF2EA8" w:rsidRPr="004B1F98">
        <w:rPr>
          <w:rFonts w:asciiTheme="minorHAnsi" w:hAnsiTheme="minorHAnsi" w:cs="Arial"/>
          <w:lang w:val="es-ES_tradnl"/>
        </w:rPr>
        <w:t xml:space="preserve"> </w:t>
      </w:r>
    </w:p>
    <w:p w:rsidR="00742169" w:rsidRPr="004B1F98" w:rsidRDefault="00742169" w:rsidP="00742169">
      <w:pPr>
        <w:rPr>
          <w:lang w:val="es-ES_tradnl"/>
        </w:rPr>
      </w:pPr>
    </w:p>
    <w:p w:rsidR="00E80B2E" w:rsidRPr="004B1F98" w:rsidRDefault="00480D21" w:rsidP="00480D21">
      <w:pPr>
        <w:pStyle w:val="ListParagraph"/>
        <w:numPr>
          <w:ilvl w:val="0"/>
          <w:numId w:val="1"/>
        </w:numPr>
        <w:spacing w:line="276" w:lineRule="auto"/>
        <w:jc w:val="both"/>
        <w:outlineLvl w:val="2"/>
        <w:rPr>
          <w:rFonts w:asciiTheme="minorHAnsi" w:hAnsiTheme="minorHAnsi"/>
          <w:sz w:val="22"/>
          <w:szCs w:val="22"/>
          <w:lang w:val="es-ES_tradnl"/>
        </w:rPr>
      </w:pPr>
      <w:bookmarkStart w:id="15" w:name="_Toc346185449"/>
      <w:r w:rsidRPr="00480D21">
        <w:rPr>
          <w:rFonts w:asciiTheme="minorHAnsi" w:hAnsiTheme="minorHAnsi"/>
          <w:sz w:val="22"/>
          <w:szCs w:val="22"/>
          <w:lang w:val="es-ES_tradnl"/>
        </w:rPr>
        <w:t>BACHILLERATO EN CIENCIAS CON CONCENTRACIÓN EN BIOLOGÍA</w:t>
      </w:r>
      <w:bookmarkEnd w:id="15"/>
    </w:p>
    <w:p w:rsidR="00D002CC" w:rsidRPr="004B1F98" w:rsidRDefault="00D002CC" w:rsidP="00D002CC">
      <w:pPr>
        <w:rPr>
          <w:rFonts w:asciiTheme="minorHAnsi" w:hAnsiTheme="minorHAnsi" w:cs="Arial"/>
          <w:b/>
          <w:lang w:val="es-ES_tradnl"/>
        </w:rPr>
      </w:pPr>
    </w:p>
    <w:p w:rsidR="000A75E9" w:rsidRDefault="000A75E9" w:rsidP="00480D21">
      <w:pPr>
        <w:pStyle w:val="ListParagraph"/>
        <w:numPr>
          <w:ilvl w:val="0"/>
          <w:numId w:val="12"/>
        </w:numPr>
        <w:spacing w:after="240"/>
        <w:rPr>
          <w:rFonts w:asciiTheme="minorHAnsi" w:hAnsiTheme="minorHAnsi" w:cs="Arial"/>
          <w:b/>
          <w:lang w:val="es-ES_tradnl"/>
        </w:rPr>
      </w:pPr>
      <w:r>
        <w:rPr>
          <w:rFonts w:asciiTheme="minorHAnsi" w:hAnsiTheme="minorHAnsi" w:cs="Arial"/>
          <w:b/>
          <w:lang w:val="es-ES_tradnl"/>
        </w:rPr>
        <w:t>Evaluación realizada por los Estudiantes</w:t>
      </w:r>
    </w:p>
    <w:p w:rsidR="00480D21" w:rsidRPr="0013657E" w:rsidRDefault="00480D21" w:rsidP="00480D21">
      <w:pPr>
        <w:pStyle w:val="ListParagraph"/>
        <w:ind w:left="1050"/>
        <w:rPr>
          <w:rFonts w:asciiTheme="minorHAnsi" w:hAnsiTheme="minorHAnsi" w:cs="Arial"/>
          <w:b/>
          <w:lang w:val="es-ES_tradnl"/>
        </w:rPr>
      </w:pPr>
    </w:p>
    <w:p w:rsidR="00480D21" w:rsidRDefault="00480D21" w:rsidP="00480D21">
      <w:pPr>
        <w:pStyle w:val="ListParagraph"/>
        <w:spacing w:before="240"/>
        <w:ind w:left="1050"/>
        <w:rPr>
          <w:rFonts w:asciiTheme="minorHAnsi" w:hAnsiTheme="minorHAnsi" w:cs="Arial"/>
          <w:lang w:val="es-ES_tradnl"/>
        </w:rPr>
      </w:pPr>
      <w:r w:rsidRPr="00480D21">
        <w:rPr>
          <w:rFonts w:asciiTheme="minorHAnsi" w:hAnsiTheme="minorHAnsi" w:cs="Arial"/>
          <w:lang w:val="es-ES_tradnl"/>
        </w:rPr>
        <w:t>Participaron en este proceso 2 estudiantes del Programa.</w:t>
      </w:r>
    </w:p>
    <w:p w:rsidR="00480D21" w:rsidRPr="00480D21" w:rsidRDefault="00480D21" w:rsidP="00480D21">
      <w:pPr>
        <w:pStyle w:val="ListParagraph"/>
        <w:ind w:left="1050"/>
        <w:rPr>
          <w:rFonts w:asciiTheme="minorHAnsi" w:hAnsiTheme="minorHAnsi" w:cs="Arial"/>
          <w:b/>
          <w:lang w:val="es-ES_tradnl"/>
        </w:rPr>
      </w:pPr>
    </w:p>
    <w:tbl>
      <w:tblPr>
        <w:tblStyle w:val="TableGrid"/>
        <w:tblW w:w="0" w:type="auto"/>
        <w:tblInd w:w="288" w:type="dxa"/>
        <w:tblLook w:val="04A0"/>
      </w:tblPr>
      <w:tblGrid>
        <w:gridCol w:w="990"/>
        <w:gridCol w:w="5580"/>
        <w:gridCol w:w="1397"/>
        <w:gridCol w:w="1451"/>
      </w:tblGrid>
      <w:tr w:rsidR="00480D21" w:rsidRPr="004B1F98" w:rsidTr="00480D21">
        <w:trPr>
          <w:tblHeader/>
        </w:trPr>
        <w:tc>
          <w:tcPr>
            <w:tcW w:w="990" w:type="dxa"/>
            <w:shd w:val="clear" w:color="auto" w:fill="DBE5F1" w:themeFill="accent1" w:themeFillTint="33"/>
            <w:vAlign w:val="center"/>
          </w:tcPr>
          <w:p w:rsidR="00480D21" w:rsidRPr="004B1F98" w:rsidRDefault="00480D21" w:rsidP="00480D21">
            <w:pPr>
              <w:spacing w:line="276" w:lineRule="auto"/>
              <w:jc w:val="center"/>
              <w:rPr>
                <w:rFonts w:asciiTheme="minorHAnsi" w:hAnsiTheme="minorHAnsi" w:cs="Arial"/>
                <w:b/>
                <w:lang w:val="es-ES_tradnl"/>
              </w:rPr>
            </w:pPr>
            <w:r w:rsidRPr="004B1F98">
              <w:rPr>
                <w:rFonts w:asciiTheme="minorHAnsi" w:hAnsiTheme="minorHAnsi" w:cs="Arial"/>
                <w:b/>
                <w:lang w:val="es-ES_tradnl"/>
              </w:rPr>
              <w:t>ÍTEM</w:t>
            </w:r>
          </w:p>
        </w:tc>
        <w:tc>
          <w:tcPr>
            <w:tcW w:w="5580" w:type="dxa"/>
            <w:shd w:val="clear" w:color="auto" w:fill="DBE5F1" w:themeFill="accent1" w:themeFillTint="33"/>
            <w:vAlign w:val="center"/>
          </w:tcPr>
          <w:p w:rsidR="00480D21" w:rsidRPr="004B1F98" w:rsidRDefault="00480D21" w:rsidP="00480D21">
            <w:pPr>
              <w:spacing w:line="276" w:lineRule="auto"/>
              <w:jc w:val="center"/>
              <w:rPr>
                <w:rFonts w:asciiTheme="minorHAnsi" w:hAnsiTheme="minorHAnsi" w:cs="Arial"/>
                <w:b/>
                <w:lang w:val="es-ES_tradnl"/>
              </w:rPr>
            </w:pPr>
            <w:r w:rsidRPr="004B1F98">
              <w:rPr>
                <w:rFonts w:asciiTheme="minorHAnsi" w:hAnsiTheme="minorHAnsi" w:cs="Arial"/>
                <w:b/>
                <w:lang w:val="es-ES_tradnl"/>
              </w:rPr>
              <w:t xml:space="preserve">SUB-ÁREA  A MEJORAR CON MAYOR PORCENTAJE </w:t>
            </w:r>
          </w:p>
          <w:p w:rsidR="00480D21" w:rsidRPr="004B1F98" w:rsidRDefault="00480D21" w:rsidP="00480D21">
            <w:pPr>
              <w:spacing w:line="276" w:lineRule="auto"/>
              <w:jc w:val="center"/>
              <w:rPr>
                <w:rFonts w:asciiTheme="minorHAnsi" w:hAnsiTheme="minorHAnsi" w:cs="Arial"/>
                <w:b/>
                <w:lang w:val="es-ES_tradnl"/>
              </w:rPr>
            </w:pPr>
          </w:p>
        </w:tc>
        <w:tc>
          <w:tcPr>
            <w:tcW w:w="1397" w:type="dxa"/>
            <w:shd w:val="clear" w:color="auto" w:fill="DBE5F1" w:themeFill="accent1" w:themeFillTint="33"/>
            <w:vAlign w:val="center"/>
          </w:tcPr>
          <w:p w:rsidR="00480D21" w:rsidRPr="004B1F98" w:rsidRDefault="00480D21" w:rsidP="00480D21">
            <w:pPr>
              <w:spacing w:line="276" w:lineRule="auto"/>
              <w:jc w:val="center"/>
              <w:rPr>
                <w:rFonts w:asciiTheme="minorHAnsi" w:hAnsiTheme="minorHAnsi" w:cs="Arial"/>
                <w:b/>
                <w:lang w:val="es-ES_tradnl"/>
              </w:rPr>
            </w:pPr>
            <w:r w:rsidRPr="004B1F98">
              <w:rPr>
                <w:rFonts w:asciiTheme="minorHAnsi" w:hAnsiTheme="minorHAnsi" w:cs="Arial"/>
                <w:b/>
                <w:lang w:val="es-ES_tradnl"/>
              </w:rPr>
              <w:t xml:space="preserve"> PORCENTAJE</w:t>
            </w:r>
          </w:p>
        </w:tc>
        <w:tc>
          <w:tcPr>
            <w:tcW w:w="1451" w:type="dxa"/>
            <w:shd w:val="clear" w:color="auto" w:fill="DBE5F1" w:themeFill="accent1" w:themeFillTint="33"/>
          </w:tcPr>
          <w:p w:rsidR="00480D21" w:rsidRPr="004B1F98" w:rsidRDefault="00480D21" w:rsidP="00480D21">
            <w:pPr>
              <w:spacing w:line="276" w:lineRule="auto"/>
              <w:jc w:val="center"/>
              <w:rPr>
                <w:rFonts w:asciiTheme="minorHAnsi" w:hAnsiTheme="minorHAnsi" w:cs="Arial"/>
                <w:b/>
                <w:lang w:val="es-ES_tradnl"/>
              </w:rPr>
            </w:pPr>
            <w:r w:rsidRPr="004B1F98">
              <w:rPr>
                <w:rFonts w:asciiTheme="minorHAnsi" w:hAnsiTheme="minorHAnsi" w:cs="Arial"/>
                <w:b/>
                <w:lang w:val="es-ES_tradnl"/>
              </w:rPr>
              <w:t>DESCRIPCIÓN</w:t>
            </w:r>
          </w:p>
          <w:p w:rsidR="00480D21" w:rsidRPr="004B1F98" w:rsidRDefault="00480D21" w:rsidP="00480D21">
            <w:pPr>
              <w:spacing w:line="276" w:lineRule="auto"/>
              <w:jc w:val="center"/>
              <w:rPr>
                <w:rFonts w:asciiTheme="minorHAnsi" w:hAnsiTheme="minorHAnsi" w:cs="Arial"/>
                <w:b/>
                <w:lang w:val="es-ES_tradnl"/>
              </w:rPr>
            </w:pPr>
            <w:r w:rsidRPr="004B1F98">
              <w:rPr>
                <w:rFonts w:asciiTheme="minorHAnsi" w:hAnsiTheme="minorHAnsi" w:cs="Arial"/>
                <w:b/>
                <w:lang w:val="es-ES_tradnl"/>
              </w:rPr>
              <w:t>(PROMEDIO, POBRE o DEFICIENTE)</w:t>
            </w:r>
          </w:p>
        </w:tc>
      </w:tr>
      <w:tr w:rsidR="00480D21" w:rsidRPr="004B1F98" w:rsidTr="00480D21">
        <w:tc>
          <w:tcPr>
            <w:tcW w:w="9418" w:type="dxa"/>
            <w:gridSpan w:val="4"/>
            <w:shd w:val="clear" w:color="auto" w:fill="D9D9D9" w:themeFill="background1" w:themeFillShade="D9"/>
          </w:tcPr>
          <w:p w:rsidR="00480D21" w:rsidRPr="004B1F98" w:rsidRDefault="00480D21" w:rsidP="00480D21">
            <w:pPr>
              <w:spacing w:line="276" w:lineRule="auto"/>
              <w:ind w:left="72"/>
              <w:jc w:val="center"/>
              <w:rPr>
                <w:rFonts w:asciiTheme="minorHAnsi" w:hAnsiTheme="minorHAnsi" w:cs="Arial"/>
                <w:lang w:val="es-ES_tradnl"/>
              </w:rPr>
            </w:pPr>
            <w:r w:rsidRPr="004B1F98">
              <w:rPr>
                <w:rFonts w:asciiTheme="minorHAnsi" w:hAnsiTheme="minorHAnsi" w:cs="Arial"/>
                <w:lang w:val="es-ES_tradnl"/>
              </w:rPr>
              <w:t xml:space="preserve">DIMENSIÓN A MEJORAR:  </w:t>
            </w:r>
            <w:r w:rsidRPr="004B1F98">
              <w:rPr>
                <w:rFonts w:asciiTheme="minorHAnsi" w:hAnsiTheme="minorHAnsi" w:cs="Arial"/>
                <w:b/>
                <w:lang w:val="es-ES_tradnl"/>
              </w:rPr>
              <w:t>Metas y Objetivos</w:t>
            </w:r>
          </w:p>
        </w:tc>
      </w:tr>
      <w:tr w:rsidR="00480D21" w:rsidRPr="004B1F98" w:rsidTr="00480D21">
        <w:tc>
          <w:tcPr>
            <w:tcW w:w="990" w:type="dxa"/>
            <w:vAlign w:val="center"/>
          </w:tcPr>
          <w:p w:rsidR="00480D21" w:rsidRDefault="00480D21" w:rsidP="00480D21">
            <w:pPr>
              <w:rPr>
                <w:rFonts w:cs="Calibri"/>
                <w:color w:val="000000"/>
              </w:rPr>
            </w:pPr>
          </w:p>
        </w:tc>
        <w:tc>
          <w:tcPr>
            <w:tcW w:w="5580" w:type="dxa"/>
          </w:tcPr>
          <w:p w:rsidR="00480D21" w:rsidRPr="004B211F" w:rsidRDefault="00480D21" w:rsidP="00480D21">
            <w:pPr>
              <w:jc w:val="both"/>
              <w:rPr>
                <w:rFonts w:asciiTheme="minorHAnsi" w:hAnsiTheme="minorHAnsi" w:cs="Arial"/>
              </w:rPr>
            </w:pPr>
            <w:r>
              <w:rPr>
                <w:rFonts w:cs="Calibri"/>
                <w:color w:val="000000"/>
              </w:rPr>
              <w:t>No se encontraron sub-áreas a mejorar con  un porcentaje mayor a 30.0%. Las sub-áreas a mejorar obtuvieron porcentajes menores que el 30.0% establecido que  representan fortalezas en el área.</w:t>
            </w:r>
          </w:p>
        </w:tc>
        <w:tc>
          <w:tcPr>
            <w:tcW w:w="1397" w:type="dxa"/>
            <w:vAlign w:val="center"/>
          </w:tcPr>
          <w:p w:rsidR="00480D21" w:rsidRDefault="00480D21" w:rsidP="00480D21">
            <w:pPr>
              <w:jc w:val="center"/>
              <w:rPr>
                <w:rFonts w:cs="Calibri"/>
                <w:color w:val="000000"/>
              </w:rPr>
            </w:pPr>
          </w:p>
        </w:tc>
        <w:tc>
          <w:tcPr>
            <w:tcW w:w="1451" w:type="dxa"/>
            <w:vAlign w:val="center"/>
          </w:tcPr>
          <w:p w:rsidR="00480D21" w:rsidRDefault="00480D21" w:rsidP="00480D21">
            <w:pPr>
              <w:rPr>
                <w:rFonts w:cs="Calibri"/>
                <w:color w:val="000000"/>
              </w:rPr>
            </w:pPr>
          </w:p>
        </w:tc>
      </w:tr>
      <w:tr w:rsidR="00480D21" w:rsidRPr="004B1F98" w:rsidTr="00480D21">
        <w:tc>
          <w:tcPr>
            <w:tcW w:w="9418" w:type="dxa"/>
            <w:gridSpan w:val="4"/>
            <w:shd w:val="clear" w:color="auto" w:fill="D9D9D9" w:themeFill="background1" w:themeFillShade="D9"/>
          </w:tcPr>
          <w:p w:rsidR="00480D21" w:rsidRPr="004B1F98" w:rsidRDefault="00480D21" w:rsidP="00480D21">
            <w:pPr>
              <w:spacing w:line="276" w:lineRule="auto"/>
              <w:jc w:val="center"/>
              <w:rPr>
                <w:rFonts w:asciiTheme="minorHAnsi" w:hAnsiTheme="minorHAnsi" w:cs="Arial"/>
                <w:lang w:val="es-ES_tradnl"/>
              </w:rPr>
            </w:pPr>
            <w:r w:rsidRPr="004B1F98">
              <w:rPr>
                <w:rFonts w:asciiTheme="minorHAnsi" w:hAnsiTheme="minorHAnsi" w:cs="Arial"/>
                <w:lang w:val="es-ES_tradnl"/>
              </w:rPr>
              <w:t xml:space="preserve">DIMENSIÓN A MEJORAR: </w:t>
            </w:r>
            <w:r w:rsidRPr="004B1F98">
              <w:rPr>
                <w:rFonts w:asciiTheme="minorHAnsi" w:hAnsiTheme="minorHAnsi" w:cs="Arial"/>
                <w:b/>
                <w:lang w:val="es-ES_tradnl"/>
              </w:rPr>
              <w:t>Currículo y Enseñanza</w:t>
            </w:r>
          </w:p>
        </w:tc>
      </w:tr>
      <w:tr w:rsidR="00480D21" w:rsidRPr="004B1F98" w:rsidTr="00480D21">
        <w:tc>
          <w:tcPr>
            <w:tcW w:w="990" w:type="dxa"/>
            <w:vAlign w:val="center"/>
          </w:tcPr>
          <w:p w:rsidR="00480D21" w:rsidRDefault="00480D21">
            <w:pPr>
              <w:rPr>
                <w:rFonts w:cs="Calibri"/>
                <w:color w:val="000000"/>
              </w:rPr>
            </w:pPr>
            <w:r>
              <w:rPr>
                <w:rFonts w:cs="Calibri"/>
                <w:color w:val="000000"/>
              </w:rPr>
              <w:t>Ítem 18</w:t>
            </w:r>
          </w:p>
        </w:tc>
        <w:tc>
          <w:tcPr>
            <w:tcW w:w="5580" w:type="dxa"/>
            <w:vAlign w:val="center"/>
          </w:tcPr>
          <w:p w:rsidR="00480D21" w:rsidRDefault="00480D21" w:rsidP="00480D21">
            <w:pPr>
              <w:jc w:val="both"/>
              <w:rPr>
                <w:rFonts w:cs="Calibri"/>
                <w:color w:val="000000"/>
              </w:rPr>
            </w:pPr>
            <w:r>
              <w:rPr>
                <w:rFonts w:cs="Calibri"/>
                <w:color w:val="000000"/>
              </w:rPr>
              <w:t>El número de estudiantes por sección facilita la enseñanza tanto en grupos como individual.</w:t>
            </w:r>
          </w:p>
        </w:tc>
        <w:tc>
          <w:tcPr>
            <w:tcW w:w="1397" w:type="dxa"/>
            <w:vAlign w:val="center"/>
          </w:tcPr>
          <w:p w:rsidR="00480D21" w:rsidRDefault="00480D21">
            <w:pPr>
              <w:jc w:val="center"/>
              <w:rPr>
                <w:rFonts w:cs="Calibri"/>
                <w:color w:val="000000"/>
              </w:rPr>
            </w:pPr>
            <w:r>
              <w:rPr>
                <w:rFonts w:cs="Calibri"/>
                <w:color w:val="000000"/>
              </w:rPr>
              <w:t>50.0%</w:t>
            </w:r>
          </w:p>
        </w:tc>
        <w:tc>
          <w:tcPr>
            <w:tcW w:w="1451" w:type="dxa"/>
            <w:vAlign w:val="center"/>
          </w:tcPr>
          <w:p w:rsidR="00480D21" w:rsidRDefault="00480D21">
            <w:pPr>
              <w:rPr>
                <w:rFonts w:cs="Calibri"/>
                <w:color w:val="000000"/>
              </w:rPr>
            </w:pPr>
            <w:r>
              <w:rPr>
                <w:rFonts w:cs="Calibri"/>
                <w:color w:val="000000"/>
              </w:rPr>
              <w:t>Promedio</w:t>
            </w:r>
          </w:p>
        </w:tc>
      </w:tr>
      <w:tr w:rsidR="00480D21" w:rsidRPr="004B1F98" w:rsidTr="00480D21">
        <w:tc>
          <w:tcPr>
            <w:tcW w:w="9418" w:type="dxa"/>
            <w:gridSpan w:val="4"/>
            <w:shd w:val="clear" w:color="auto" w:fill="D9D9D9" w:themeFill="background1" w:themeFillShade="D9"/>
          </w:tcPr>
          <w:p w:rsidR="00480D21" w:rsidRPr="004B1F98" w:rsidRDefault="00480D21" w:rsidP="00480D21">
            <w:pPr>
              <w:spacing w:line="276" w:lineRule="auto"/>
              <w:jc w:val="center"/>
              <w:rPr>
                <w:rFonts w:asciiTheme="minorHAnsi" w:hAnsiTheme="minorHAnsi" w:cs="Arial"/>
                <w:lang w:val="es-ES_tradnl"/>
              </w:rPr>
            </w:pPr>
            <w:r w:rsidRPr="004B1F98">
              <w:rPr>
                <w:rFonts w:asciiTheme="minorHAnsi" w:hAnsiTheme="minorHAnsi" w:cs="Arial"/>
                <w:lang w:val="es-ES_tradnl"/>
              </w:rPr>
              <w:t>DIMENSIÓN A MEJORAR</w:t>
            </w:r>
            <w:r w:rsidRPr="004B1F98">
              <w:rPr>
                <w:rFonts w:asciiTheme="minorHAnsi" w:hAnsiTheme="minorHAnsi" w:cs="Arial"/>
                <w:b/>
                <w:lang w:val="es-ES_tradnl"/>
              </w:rPr>
              <w:t>: Facultad</w:t>
            </w:r>
          </w:p>
        </w:tc>
      </w:tr>
      <w:tr w:rsidR="00480D21" w:rsidRPr="004B1F98" w:rsidTr="00480D21">
        <w:tc>
          <w:tcPr>
            <w:tcW w:w="990" w:type="dxa"/>
            <w:vAlign w:val="center"/>
          </w:tcPr>
          <w:p w:rsidR="00480D21" w:rsidRDefault="00480D21" w:rsidP="00480D21">
            <w:pPr>
              <w:rPr>
                <w:rFonts w:cs="Calibri"/>
                <w:color w:val="000000"/>
              </w:rPr>
            </w:pPr>
            <w:r>
              <w:rPr>
                <w:rFonts w:cs="Calibri"/>
                <w:color w:val="000000"/>
              </w:rPr>
              <w:t>Ítem 20</w:t>
            </w:r>
          </w:p>
        </w:tc>
        <w:tc>
          <w:tcPr>
            <w:tcW w:w="5580" w:type="dxa"/>
            <w:vAlign w:val="center"/>
          </w:tcPr>
          <w:p w:rsidR="00480D21" w:rsidRDefault="00480D21" w:rsidP="00480D21">
            <w:pPr>
              <w:jc w:val="both"/>
              <w:rPr>
                <w:rFonts w:cs="Calibri"/>
                <w:color w:val="000000"/>
              </w:rPr>
            </w:pPr>
            <w:r>
              <w:rPr>
                <w:rFonts w:cs="Calibri"/>
                <w:color w:val="000000"/>
              </w:rPr>
              <w:t>El estudiante tiene la opción de tomar los cursos de concentración o especialidad con varios profesores.</w:t>
            </w:r>
          </w:p>
        </w:tc>
        <w:tc>
          <w:tcPr>
            <w:tcW w:w="1397" w:type="dxa"/>
            <w:vAlign w:val="center"/>
          </w:tcPr>
          <w:p w:rsidR="00480D21" w:rsidRDefault="00480D21" w:rsidP="00480D21">
            <w:pPr>
              <w:jc w:val="center"/>
              <w:rPr>
                <w:rFonts w:cs="Calibri"/>
                <w:color w:val="000000"/>
              </w:rPr>
            </w:pPr>
            <w:r>
              <w:rPr>
                <w:rFonts w:cs="Calibri"/>
                <w:color w:val="000000"/>
              </w:rPr>
              <w:t>50.0%</w:t>
            </w:r>
          </w:p>
        </w:tc>
        <w:tc>
          <w:tcPr>
            <w:tcW w:w="1451" w:type="dxa"/>
            <w:vAlign w:val="center"/>
          </w:tcPr>
          <w:p w:rsidR="00480D21" w:rsidRDefault="00480D21" w:rsidP="00480D21">
            <w:pPr>
              <w:rPr>
                <w:rFonts w:cs="Calibri"/>
                <w:color w:val="000000"/>
              </w:rPr>
            </w:pPr>
            <w:r w:rsidRPr="00480D21">
              <w:rPr>
                <w:rFonts w:cs="Calibri"/>
                <w:color w:val="000000"/>
              </w:rPr>
              <w:t>Promedio</w:t>
            </w:r>
          </w:p>
        </w:tc>
      </w:tr>
      <w:tr w:rsidR="00480D21" w:rsidRPr="004B1F98" w:rsidTr="00480D21">
        <w:tc>
          <w:tcPr>
            <w:tcW w:w="9418" w:type="dxa"/>
            <w:gridSpan w:val="4"/>
            <w:shd w:val="clear" w:color="auto" w:fill="D9D9D9" w:themeFill="background1" w:themeFillShade="D9"/>
          </w:tcPr>
          <w:p w:rsidR="00480D21" w:rsidRPr="004B1F98" w:rsidRDefault="00480D21" w:rsidP="00480D21">
            <w:pPr>
              <w:spacing w:line="276" w:lineRule="auto"/>
              <w:ind w:left="72"/>
              <w:jc w:val="center"/>
              <w:rPr>
                <w:rFonts w:asciiTheme="minorHAnsi" w:hAnsiTheme="minorHAnsi" w:cs="Arial"/>
                <w:lang w:val="es-ES_tradnl"/>
              </w:rPr>
            </w:pPr>
            <w:r w:rsidRPr="004B1F98">
              <w:rPr>
                <w:rFonts w:asciiTheme="minorHAnsi" w:hAnsiTheme="minorHAnsi" w:cs="Arial"/>
                <w:lang w:val="es-ES_tradnl"/>
              </w:rPr>
              <w:t>DIMENSIÓN A MEJORAR</w:t>
            </w:r>
            <w:r w:rsidRPr="004B1F98">
              <w:rPr>
                <w:rFonts w:asciiTheme="minorHAnsi" w:hAnsiTheme="minorHAnsi" w:cs="Arial"/>
                <w:b/>
                <w:lang w:val="es-ES_tradnl"/>
              </w:rPr>
              <w:t>: Servicios de Apoyo</w:t>
            </w:r>
          </w:p>
        </w:tc>
      </w:tr>
      <w:tr w:rsidR="00480D21" w:rsidRPr="004B1F98" w:rsidTr="00480D21">
        <w:tc>
          <w:tcPr>
            <w:tcW w:w="990" w:type="dxa"/>
            <w:vAlign w:val="center"/>
          </w:tcPr>
          <w:p w:rsidR="00480D21" w:rsidRDefault="00480D21" w:rsidP="00480D21">
            <w:pPr>
              <w:rPr>
                <w:rFonts w:cs="Calibri"/>
                <w:color w:val="000000"/>
              </w:rPr>
            </w:pPr>
            <w:r>
              <w:rPr>
                <w:rFonts w:cs="Calibri"/>
                <w:color w:val="000000"/>
              </w:rPr>
              <w:t>Ítem 29</w:t>
            </w:r>
          </w:p>
        </w:tc>
        <w:tc>
          <w:tcPr>
            <w:tcW w:w="5580" w:type="dxa"/>
            <w:vAlign w:val="center"/>
          </w:tcPr>
          <w:p w:rsidR="00480D21" w:rsidRDefault="00480D21" w:rsidP="00480D21">
            <w:pPr>
              <w:jc w:val="both"/>
              <w:rPr>
                <w:rFonts w:cs="Calibri"/>
                <w:color w:val="000000"/>
              </w:rPr>
            </w:pPr>
            <w:r>
              <w:rPr>
                <w:rFonts w:cs="Calibri"/>
                <w:color w:val="000000"/>
              </w:rPr>
              <w:t>El estudiante recibe la orientación adecuada en servicios académicos tales como internados, laboratorios, proyectos de investigación y otros.</w:t>
            </w:r>
          </w:p>
        </w:tc>
        <w:tc>
          <w:tcPr>
            <w:tcW w:w="1397" w:type="dxa"/>
            <w:vAlign w:val="center"/>
          </w:tcPr>
          <w:p w:rsidR="00480D21" w:rsidRDefault="00480D21" w:rsidP="00480D21">
            <w:pPr>
              <w:jc w:val="center"/>
              <w:rPr>
                <w:rFonts w:cs="Calibri"/>
                <w:color w:val="000000"/>
              </w:rPr>
            </w:pPr>
            <w:r>
              <w:rPr>
                <w:rFonts w:cs="Calibri"/>
                <w:color w:val="000000"/>
              </w:rPr>
              <w:t>50.0%</w:t>
            </w:r>
          </w:p>
        </w:tc>
        <w:tc>
          <w:tcPr>
            <w:tcW w:w="1451" w:type="dxa"/>
            <w:vAlign w:val="center"/>
          </w:tcPr>
          <w:p w:rsidR="00480D21" w:rsidRDefault="00480D21" w:rsidP="00480D21">
            <w:pPr>
              <w:rPr>
                <w:rFonts w:cs="Calibri"/>
                <w:color w:val="000000"/>
              </w:rPr>
            </w:pPr>
            <w:r>
              <w:rPr>
                <w:rFonts w:cs="Calibri"/>
                <w:color w:val="000000"/>
              </w:rPr>
              <w:t>Promedio</w:t>
            </w:r>
          </w:p>
        </w:tc>
      </w:tr>
      <w:tr w:rsidR="00480D21" w:rsidRPr="004B1F98" w:rsidTr="00480D21">
        <w:tc>
          <w:tcPr>
            <w:tcW w:w="9418" w:type="dxa"/>
            <w:gridSpan w:val="4"/>
            <w:shd w:val="clear" w:color="auto" w:fill="D9D9D9" w:themeFill="background1" w:themeFillShade="D9"/>
          </w:tcPr>
          <w:p w:rsidR="00480D21" w:rsidRPr="004B1F98" w:rsidRDefault="00480D21" w:rsidP="00480D21">
            <w:pPr>
              <w:pStyle w:val="ListParagraph"/>
              <w:spacing w:line="276" w:lineRule="auto"/>
              <w:ind w:left="72"/>
              <w:jc w:val="center"/>
              <w:rPr>
                <w:rFonts w:asciiTheme="minorHAnsi" w:hAnsiTheme="minorHAnsi" w:cs="Arial"/>
                <w:lang w:val="es-ES_tradnl"/>
              </w:rPr>
            </w:pPr>
            <w:r w:rsidRPr="004B1F98">
              <w:rPr>
                <w:rFonts w:asciiTheme="minorHAnsi" w:hAnsiTheme="minorHAnsi" w:cs="Arial"/>
                <w:lang w:val="es-ES_tradnl"/>
              </w:rPr>
              <w:t>DIMENSIÓN A MEJORAR</w:t>
            </w:r>
            <w:r w:rsidRPr="004B1F98">
              <w:rPr>
                <w:rFonts w:asciiTheme="minorHAnsi" w:hAnsiTheme="minorHAnsi" w:cs="Arial"/>
                <w:b/>
                <w:lang w:val="es-ES_tradnl"/>
              </w:rPr>
              <w:t>: Recursos Físicos para el Aprendizaje</w:t>
            </w:r>
          </w:p>
        </w:tc>
      </w:tr>
      <w:tr w:rsidR="00480D21" w:rsidRPr="004B1F98" w:rsidTr="00480D21">
        <w:tc>
          <w:tcPr>
            <w:tcW w:w="990" w:type="dxa"/>
            <w:vAlign w:val="center"/>
          </w:tcPr>
          <w:p w:rsidR="00480D21" w:rsidRDefault="00480D21" w:rsidP="00480D21">
            <w:pPr>
              <w:rPr>
                <w:rFonts w:cs="Calibri"/>
                <w:color w:val="000000"/>
              </w:rPr>
            </w:pPr>
            <w:r>
              <w:rPr>
                <w:rFonts w:cs="Calibri"/>
                <w:color w:val="000000"/>
              </w:rPr>
              <w:t>Ítem 34</w:t>
            </w:r>
          </w:p>
        </w:tc>
        <w:tc>
          <w:tcPr>
            <w:tcW w:w="5580" w:type="dxa"/>
            <w:vAlign w:val="center"/>
          </w:tcPr>
          <w:p w:rsidR="00480D21" w:rsidRDefault="00480D21" w:rsidP="00480D21">
            <w:pPr>
              <w:jc w:val="both"/>
              <w:rPr>
                <w:rFonts w:cs="Calibri"/>
                <w:color w:val="000000"/>
              </w:rPr>
            </w:pPr>
            <w:r>
              <w:rPr>
                <w:rFonts w:cs="Calibri"/>
                <w:color w:val="000000"/>
              </w:rPr>
              <w:t>El programa cuenta con suficientes salones y laboratorios accesibles para el desarrollo apropiado de los cursos.</w:t>
            </w:r>
          </w:p>
        </w:tc>
        <w:tc>
          <w:tcPr>
            <w:tcW w:w="1397" w:type="dxa"/>
            <w:vAlign w:val="center"/>
          </w:tcPr>
          <w:p w:rsidR="00480D21" w:rsidRDefault="00480D21" w:rsidP="00480D21">
            <w:pPr>
              <w:jc w:val="center"/>
              <w:rPr>
                <w:rFonts w:cs="Calibri"/>
                <w:color w:val="000000"/>
              </w:rPr>
            </w:pPr>
            <w:r>
              <w:rPr>
                <w:rFonts w:cs="Calibri"/>
                <w:color w:val="000000"/>
              </w:rPr>
              <w:t>100.0%</w:t>
            </w:r>
          </w:p>
        </w:tc>
        <w:tc>
          <w:tcPr>
            <w:tcW w:w="1451" w:type="dxa"/>
            <w:vAlign w:val="center"/>
          </w:tcPr>
          <w:p w:rsidR="00480D21" w:rsidRDefault="00480D21" w:rsidP="00480D21">
            <w:pPr>
              <w:rPr>
                <w:rFonts w:cs="Calibri"/>
                <w:color w:val="000000"/>
              </w:rPr>
            </w:pPr>
            <w:r>
              <w:rPr>
                <w:rFonts w:cs="Calibri"/>
                <w:color w:val="000000"/>
              </w:rPr>
              <w:t>Promedio o pobre</w:t>
            </w:r>
          </w:p>
        </w:tc>
      </w:tr>
      <w:tr w:rsidR="00480D21" w:rsidRPr="004B1F98" w:rsidTr="00480D21">
        <w:tc>
          <w:tcPr>
            <w:tcW w:w="990" w:type="dxa"/>
            <w:vAlign w:val="center"/>
          </w:tcPr>
          <w:p w:rsidR="00480D21" w:rsidRDefault="00480D21" w:rsidP="00480D21">
            <w:pPr>
              <w:rPr>
                <w:rFonts w:cs="Calibri"/>
                <w:color w:val="000000"/>
              </w:rPr>
            </w:pPr>
            <w:r>
              <w:rPr>
                <w:rFonts w:cs="Calibri"/>
                <w:color w:val="000000"/>
              </w:rPr>
              <w:t>Ítem 35</w:t>
            </w:r>
          </w:p>
        </w:tc>
        <w:tc>
          <w:tcPr>
            <w:tcW w:w="5580" w:type="dxa"/>
            <w:vAlign w:val="center"/>
          </w:tcPr>
          <w:p w:rsidR="00480D21" w:rsidRDefault="00480D21" w:rsidP="00480D21">
            <w:pPr>
              <w:jc w:val="both"/>
              <w:rPr>
                <w:rFonts w:cs="Calibri"/>
                <w:color w:val="000000"/>
              </w:rPr>
            </w:pPr>
            <w:r>
              <w:rPr>
                <w:rFonts w:cs="Calibri"/>
                <w:color w:val="000000"/>
              </w:rPr>
              <w:t>Los salones y laboratorios proveen el espacio, la iluminación y el ambiente adecuado para facilitar el proceso de enseñanza aprendizaje.</w:t>
            </w:r>
          </w:p>
        </w:tc>
        <w:tc>
          <w:tcPr>
            <w:tcW w:w="1397" w:type="dxa"/>
            <w:vAlign w:val="center"/>
          </w:tcPr>
          <w:p w:rsidR="00480D21" w:rsidRDefault="00480D21" w:rsidP="00480D21">
            <w:pPr>
              <w:jc w:val="center"/>
              <w:rPr>
                <w:rFonts w:cs="Calibri"/>
                <w:color w:val="000000"/>
              </w:rPr>
            </w:pPr>
            <w:r>
              <w:rPr>
                <w:rFonts w:cs="Calibri"/>
                <w:color w:val="000000"/>
              </w:rPr>
              <w:t>50.0%</w:t>
            </w:r>
          </w:p>
        </w:tc>
        <w:tc>
          <w:tcPr>
            <w:tcW w:w="1451" w:type="dxa"/>
            <w:vAlign w:val="center"/>
          </w:tcPr>
          <w:p w:rsidR="00480D21" w:rsidRDefault="00480D21" w:rsidP="00480D21">
            <w:pPr>
              <w:rPr>
                <w:rFonts w:cs="Calibri"/>
                <w:color w:val="000000"/>
              </w:rPr>
            </w:pPr>
            <w:r>
              <w:rPr>
                <w:rFonts w:cs="Calibri"/>
                <w:color w:val="000000"/>
              </w:rPr>
              <w:t>Promedio</w:t>
            </w:r>
          </w:p>
        </w:tc>
      </w:tr>
      <w:tr w:rsidR="00480D21" w:rsidRPr="004B1F98" w:rsidTr="00480D21">
        <w:tc>
          <w:tcPr>
            <w:tcW w:w="990" w:type="dxa"/>
            <w:vAlign w:val="center"/>
          </w:tcPr>
          <w:p w:rsidR="00480D21" w:rsidRDefault="00480D21" w:rsidP="00480D21">
            <w:pPr>
              <w:rPr>
                <w:rFonts w:cs="Calibri"/>
                <w:color w:val="000000"/>
              </w:rPr>
            </w:pPr>
            <w:r>
              <w:rPr>
                <w:rFonts w:cs="Calibri"/>
                <w:color w:val="000000"/>
              </w:rPr>
              <w:t>Ítem 36</w:t>
            </w:r>
          </w:p>
        </w:tc>
        <w:tc>
          <w:tcPr>
            <w:tcW w:w="5580" w:type="dxa"/>
            <w:vAlign w:val="center"/>
          </w:tcPr>
          <w:p w:rsidR="00480D21" w:rsidRDefault="00480D21" w:rsidP="00480D21">
            <w:pPr>
              <w:jc w:val="both"/>
              <w:rPr>
                <w:rFonts w:cs="Calibri"/>
                <w:color w:val="000000"/>
              </w:rPr>
            </w:pPr>
            <w:r>
              <w:rPr>
                <w:rFonts w:cs="Calibri"/>
                <w:color w:val="000000"/>
              </w:rPr>
              <w:t>El programa cuenta con suficientes laboratorios de computadoras equipados y accesibles para el uso de los estudiantes.</w:t>
            </w:r>
          </w:p>
        </w:tc>
        <w:tc>
          <w:tcPr>
            <w:tcW w:w="1397" w:type="dxa"/>
            <w:vAlign w:val="center"/>
          </w:tcPr>
          <w:p w:rsidR="00480D21" w:rsidRDefault="00480D21" w:rsidP="00480D21">
            <w:pPr>
              <w:jc w:val="center"/>
              <w:rPr>
                <w:rFonts w:cs="Calibri"/>
                <w:color w:val="000000"/>
              </w:rPr>
            </w:pPr>
            <w:r>
              <w:rPr>
                <w:rFonts w:cs="Calibri"/>
                <w:color w:val="000000"/>
              </w:rPr>
              <w:t>100.0%</w:t>
            </w:r>
          </w:p>
        </w:tc>
        <w:tc>
          <w:tcPr>
            <w:tcW w:w="1451" w:type="dxa"/>
            <w:vAlign w:val="center"/>
          </w:tcPr>
          <w:p w:rsidR="00480D21" w:rsidRDefault="00480D21" w:rsidP="00480D21">
            <w:pPr>
              <w:rPr>
                <w:rFonts w:cs="Calibri"/>
                <w:color w:val="000000"/>
              </w:rPr>
            </w:pPr>
            <w:r>
              <w:rPr>
                <w:rFonts w:cs="Calibri"/>
                <w:color w:val="000000"/>
              </w:rPr>
              <w:t>Promedio</w:t>
            </w:r>
          </w:p>
        </w:tc>
      </w:tr>
      <w:tr w:rsidR="00480D21" w:rsidRPr="004B1F98" w:rsidTr="00480D21">
        <w:tc>
          <w:tcPr>
            <w:tcW w:w="9418" w:type="dxa"/>
            <w:gridSpan w:val="4"/>
            <w:shd w:val="clear" w:color="auto" w:fill="D9D9D9" w:themeFill="background1" w:themeFillShade="D9"/>
          </w:tcPr>
          <w:p w:rsidR="00480D21" w:rsidRPr="004B1F98" w:rsidRDefault="00480D21" w:rsidP="00480D21">
            <w:pPr>
              <w:spacing w:line="276" w:lineRule="auto"/>
              <w:jc w:val="center"/>
              <w:rPr>
                <w:rFonts w:asciiTheme="minorHAnsi" w:hAnsiTheme="minorHAnsi" w:cs="Arial"/>
                <w:lang w:val="es-ES_tradnl"/>
              </w:rPr>
            </w:pPr>
            <w:r w:rsidRPr="004B1F98">
              <w:rPr>
                <w:rFonts w:asciiTheme="minorHAnsi" w:hAnsiTheme="minorHAnsi" w:cs="Arial"/>
                <w:lang w:val="es-ES_tradnl"/>
              </w:rPr>
              <w:t>DIMENSIÓN A MEJORAR</w:t>
            </w:r>
            <w:r w:rsidRPr="004B1F98">
              <w:rPr>
                <w:rFonts w:asciiTheme="minorHAnsi" w:hAnsiTheme="minorHAnsi" w:cs="Arial"/>
                <w:b/>
                <w:lang w:val="es-ES_tradnl"/>
              </w:rPr>
              <w:t>: Avalúo para el Aprendizaje Estudiantil</w:t>
            </w:r>
          </w:p>
        </w:tc>
      </w:tr>
      <w:tr w:rsidR="00480D21" w:rsidRPr="004B1F98" w:rsidTr="00480D21">
        <w:tc>
          <w:tcPr>
            <w:tcW w:w="990" w:type="dxa"/>
            <w:vAlign w:val="center"/>
          </w:tcPr>
          <w:p w:rsidR="00480D21" w:rsidRDefault="00480D21" w:rsidP="00480D21">
            <w:pPr>
              <w:rPr>
                <w:rFonts w:cs="Calibri"/>
                <w:color w:val="000000"/>
              </w:rPr>
            </w:pPr>
            <w:r>
              <w:rPr>
                <w:rFonts w:cs="Calibri"/>
                <w:color w:val="000000"/>
              </w:rPr>
              <w:t>Ítem 39</w:t>
            </w:r>
          </w:p>
        </w:tc>
        <w:tc>
          <w:tcPr>
            <w:tcW w:w="5580" w:type="dxa"/>
            <w:vAlign w:val="center"/>
          </w:tcPr>
          <w:p w:rsidR="00480D21" w:rsidRDefault="00480D21" w:rsidP="00480D21">
            <w:pPr>
              <w:jc w:val="both"/>
              <w:rPr>
                <w:rFonts w:cs="Calibri"/>
                <w:color w:val="000000"/>
              </w:rPr>
            </w:pPr>
            <w:r>
              <w:rPr>
                <w:rFonts w:cs="Calibri"/>
                <w:color w:val="000000"/>
              </w:rPr>
              <w:t>El Programa requiere de los estudiantes un amplio dominio de las destrezas de comunicación oral y escrita en el idioma inglés.</w:t>
            </w:r>
          </w:p>
        </w:tc>
        <w:tc>
          <w:tcPr>
            <w:tcW w:w="1397" w:type="dxa"/>
            <w:vAlign w:val="center"/>
          </w:tcPr>
          <w:p w:rsidR="00480D21" w:rsidRDefault="00480D21" w:rsidP="00480D21">
            <w:pPr>
              <w:jc w:val="center"/>
              <w:rPr>
                <w:rFonts w:cs="Calibri"/>
                <w:color w:val="000000"/>
              </w:rPr>
            </w:pPr>
            <w:r>
              <w:rPr>
                <w:rFonts w:cs="Calibri"/>
                <w:color w:val="000000"/>
              </w:rPr>
              <w:t>50.0%</w:t>
            </w:r>
          </w:p>
        </w:tc>
        <w:tc>
          <w:tcPr>
            <w:tcW w:w="1451" w:type="dxa"/>
            <w:vAlign w:val="center"/>
          </w:tcPr>
          <w:p w:rsidR="00480D21" w:rsidRDefault="00480D21" w:rsidP="00480D21">
            <w:pPr>
              <w:rPr>
                <w:rFonts w:cs="Calibri"/>
                <w:color w:val="000000"/>
              </w:rPr>
            </w:pPr>
            <w:r>
              <w:rPr>
                <w:rFonts w:cs="Calibri"/>
                <w:color w:val="000000"/>
              </w:rPr>
              <w:t>Promedio</w:t>
            </w:r>
          </w:p>
        </w:tc>
      </w:tr>
    </w:tbl>
    <w:p w:rsidR="000A75E9" w:rsidRDefault="000A75E9" w:rsidP="000A75E9">
      <w:pPr>
        <w:spacing w:before="240"/>
        <w:ind w:left="1050"/>
        <w:rPr>
          <w:rFonts w:asciiTheme="minorHAnsi" w:hAnsiTheme="minorHAnsi" w:cs="Arial"/>
          <w:lang w:val="es-ES_tradnl"/>
        </w:rPr>
      </w:pPr>
    </w:p>
    <w:p w:rsidR="00480D21" w:rsidRDefault="00480D21" w:rsidP="000A75E9">
      <w:pPr>
        <w:spacing w:before="240"/>
        <w:ind w:left="1050"/>
        <w:rPr>
          <w:rFonts w:asciiTheme="minorHAnsi" w:hAnsiTheme="minorHAnsi" w:cs="Arial"/>
          <w:lang w:val="es-ES_tradnl"/>
        </w:rPr>
      </w:pPr>
    </w:p>
    <w:p w:rsidR="00480D21" w:rsidRPr="0013657E" w:rsidRDefault="00480D21" w:rsidP="000A75E9">
      <w:pPr>
        <w:spacing w:before="240"/>
        <w:ind w:left="1050"/>
        <w:rPr>
          <w:rFonts w:asciiTheme="minorHAnsi" w:hAnsiTheme="minorHAnsi" w:cs="Arial"/>
          <w:lang w:val="es-ES_tradnl"/>
        </w:rPr>
      </w:pPr>
    </w:p>
    <w:p w:rsidR="000A75E9" w:rsidRDefault="000A75E9" w:rsidP="00C40C0A">
      <w:pPr>
        <w:ind w:firstLine="270"/>
        <w:rPr>
          <w:rFonts w:asciiTheme="minorHAnsi" w:hAnsiTheme="minorHAnsi" w:cs="Arial"/>
          <w:b/>
          <w:lang w:val="es-ES_tradnl"/>
        </w:rPr>
      </w:pPr>
    </w:p>
    <w:p w:rsidR="000C173C" w:rsidRPr="000A75E9" w:rsidRDefault="00C76AF6" w:rsidP="00D00429">
      <w:pPr>
        <w:pStyle w:val="ListParagraph"/>
        <w:numPr>
          <w:ilvl w:val="0"/>
          <w:numId w:val="12"/>
        </w:numPr>
        <w:rPr>
          <w:rFonts w:asciiTheme="minorHAnsi" w:hAnsiTheme="minorHAnsi" w:cs="Arial"/>
          <w:b/>
          <w:lang w:val="es-ES_tradnl"/>
        </w:rPr>
      </w:pPr>
      <w:r w:rsidRPr="000A75E9">
        <w:rPr>
          <w:rFonts w:asciiTheme="minorHAnsi" w:hAnsiTheme="minorHAnsi" w:cs="Arial"/>
          <w:b/>
          <w:lang w:val="es-ES_tradnl"/>
        </w:rPr>
        <w:t>Evaluación realizada por la Facultad</w:t>
      </w:r>
    </w:p>
    <w:p w:rsidR="000A75E9" w:rsidRPr="004B1F98" w:rsidRDefault="000A75E9" w:rsidP="00C40C0A">
      <w:pPr>
        <w:ind w:firstLine="270"/>
        <w:rPr>
          <w:rFonts w:asciiTheme="minorHAnsi" w:hAnsiTheme="minorHAnsi" w:cs="Arial"/>
          <w:b/>
          <w:lang w:val="es-ES_tradnl"/>
        </w:rPr>
      </w:pPr>
    </w:p>
    <w:p w:rsidR="00C76AF6" w:rsidRPr="004B1F98" w:rsidRDefault="00C76AF6" w:rsidP="00C76AF6">
      <w:pPr>
        <w:pStyle w:val="ListParagraph"/>
        <w:spacing w:line="276" w:lineRule="auto"/>
        <w:jc w:val="both"/>
        <w:rPr>
          <w:rFonts w:asciiTheme="minorHAnsi" w:hAnsiTheme="minorHAnsi" w:cs="Arial"/>
          <w:lang w:val="es-ES_tradnl"/>
        </w:rPr>
      </w:pPr>
      <w:r w:rsidRPr="004B1F98">
        <w:rPr>
          <w:rFonts w:asciiTheme="minorHAnsi" w:hAnsiTheme="minorHAnsi" w:cs="Arial"/>
          <w:lang w:val="es-ES_tradnl"/>
        </w:rPr>
        <w:t>Particip</w:t>
      </w:r>
      <w:r w:rsidR="00904D8F">
        <w:rPr>
          <w:rFonts w:asciiTheme="minorHAnsi" w:hAnsiTheme="minorHAnsi" w:cs="Arial"/>
          <w:lang w:val="es-ES_tradnl"/>
        </w:rPr>
        <w:t>ó</w:t>
      </w:r>
      <w:r w:rsidRPr="004B1F98">
        <w:rPr>
          <w:rFonts w:asciiTheme="minorHAnsi" w:hAnsiTheme="minorHAnsi" w:cs="Arial"/>
          <w:lang w:val="es-ES_tradnl"/>
        </w:rPr>
        <w:t xml:space="preserve"> en este proceso</w:t>
      </w:r>
      <w:r w:rsidR="004406E8" w:rsidRPr="004B1F98">
        <w:rPr>
          <w:rFonts w:asciiTheme="minorHAnsi" w:hAnsiTheme="minorHAnsi" w:cs="Arial"/>
          <w:lang w:val="es-ES_tradnl"/>
        </w:rPr>
        <w:t xml:space="preserve"> </w:t>
      </w:r>
      <w:r w:rsidR="00904D8F">
        <w:rPr>
          <w:rFonts w:asciiTheme="minorHAnsi" w:hAnsiTheme="minorHAnsi" w:cs="Arial"/>
          <w:lang w:val="es-ES_tradnl"/>
        </w:rPr>
        <w:t>1</w:t>
      </w:r>
      <w:r w:rsidRPr="004B1F98">
        <w:rPr>
          <w:rFonts w:asciiTheme="minorHAnsi" w:hAnsiTheme="minorHAnsi" w:cs="Arial"/>
          <w:lang w:val="es-ES_tradnl"/>
        </w:rPr>
        <w:t xml:space="preserve"> profesor del Programa.</w:t>
      </w:r>
    </w:p>
    <w:p w:rsidR="00C76AF6" w:rsidRPr="004B1F98" w:rsidRDefault="00C76AF6" w:rsidP="00C76AF6">
      <w:pPr>
        <w:pStyle w:val="ListParagraph"/>
        <w:spacing w:line="276" w:lineRule="auto"/>
        <w:jc w:val="both"/>
        <w:rPr>
          <w:rFonts w:asciiTheme="minorHAnsi" w:hAnsiTheme="minorHAnsi" w:cs="Arial"/>
          <w:lang w:val="es-ES_tradnl"/>
        </w:rPr>
      </w:pPr>
    </w:p>
    <w:tbl>
      <w:tblPr>
        <w:tblStyle w:val="TableGrid"/>
        <w:tblW w:w="0" w:type="auto"/>
        <w:tblInd w:w="288" w:type="dxa"/>
        <w:tblLook w:val="04A0"/>
      </w:tblPr>
      <w:tblGrid>
        <w:gridCol w:w="990"/>
        <w:gridCol w:w="5580"/>
        <w:gridCol w:w="1397"/>
        <w:gridCol w:w="1451"/>
      </w:tblGrid>
      <w:tr w:rsidR="000A75E9" w:rsidRPr="00377EC4" w:rsidTr="007153A4">
        <w:trPr>
          <w:tblHeader/>
        </w:trPr>
        <w:tc>
          <w:tcPr>
            <w:tcW w:w="990" w:type="dxa"/>
            <w:shd w:val="clear" w:color="auto" w:fill="DBE5F1" w:themeFill="accent1" w:themeFillTint="33"/>
            <w:vAlign w:val="center"/>
          </w:tcPr>
          <w:p w:rsidR="000A75E9" w:rsidRPr="00377EC4" w:rsidRDefault="000A75E9" w:rsidP="007153A4">
            <w:pPr>
              <w:spacing w:line="276" w:lineRule="auto"/>
              <w:jc w:val="center"/>
              <w:rPr>
                <w:rFonts w:asciiTheme="minorHAnsi" w:hAnsiTheme="minorHAnsi" w:cs="Arial"/>
                <w:b/>
                <w:lang w:val="es-ES_tradnl"/>
              </w:rPr>
            </w:pPr>
            <w:r w:rsidRPr="00377EC4">
              <w:rPr>
                <w:rFonts w:asciiTheme="minorHAnsi" w:hAnsiTheme="minorHAnsi" w:cs="Arial"/>
                <w:b/>
                <w:lang w:val="es-ES_tradnl"/>
              </w:rPr>
              <w:t>ÍTEM</w:t>
            </w:r>
          </w:p>
        </w:tc>
        <w:tc>
          <w:tcPr>
            <w:tcW w:w="5580" w:type="dxa"/>
            <w:shd w:val="clear" w:color="auto" w:fill="DBE5F1" w:themeFill="accent1" w:themeFillTint="33"/>
            <w:vAlign w:val="center"/>
          </w:tcPr>
          <w:p w:rsidR="000A75E9" w:rsidRPr="00377EC4" w:rsidRDefault="000A75E9" w:rsidP="007153A4">
            <w:pPr>
              <w:spacing w:line="276" w:lineRule="auto"/>
              <w:jc w:val="center"/>
              <w:rPr>
                <w:rFonts w:asciiTheme="minorHAnsi" w:hAnsiTheme="minorHAnsi" w:cs="Arial"/>
                <w:b/>
                <w:lang w:val="es-ES_tradnl"/>
              </w:rPr>
            </w:pPr>
            <w:r w:rsidRPr="00377EC4">
              <w:rPr>
                <w:rFonts w:asciiTheme="minorHAnsi" w:hAnsiTheme="minorHAnsi" w:cs="Arial"/>
                <w:b/>
                <w:lang w:val="es-ES_tradnl"/>
              </w:rPr>
              <w:t xml:space="preserve">SUB-ÁREA  A MEJORAR CON MAYOR PORCENTAJE </w:t>
            </w:r>
          </w:p>
          <w:p w:rsidR="000A75E9" w:rsidRPr="00377EC4" w:rsidRDefault="000A75E9" w:rsidP="007153A4">
            <w:pPr>
              <w:spacing w:line="276" w:lineRule="auto"/>
              <w:jc w:val="center"/>
              <w:rPr>
                <w:rFonts w:asciiTheme="minorHAnsi" w:hAnsiTheme="minorHAnsi" w:cs="Arial"/>
                <w:b/>
                <w:lang w:val="es-ES_tradnl"/>
              </w:rPr>
            </w:pPr>
          </w:p>
        </w:tc>
        <w:tc>
          <w:tcPr>
            <w:tcW w:w="1397" w:type="dxa"/>
            <w:shd w:val="clear" w:color="auto" w:fill="DBE5F1" w:themeFill="accent1" w:themeFillTint="33"/>
            <w:vAlign w:val="center"/>
          </w:tcPr>
          <w:p w:rsidR="000A75E9" w:rsidRPr="00377EC4" w:rsidRDefault="000A75E9" w:rsidP="007153A4">
            <w:pPr>
              <w:spacing w:line="276" w:lineRule="auto"/>
              <w:jc w:val="center"/>
              <w:rPr>
                <w:rFonts w:asciiTheme="minorHAnsi" w:hAnsiTheme="minorHAnsi" w:cs="Arial"/>
                <w:b/>
                <w:lang w:val="es-ES_tradnl"/>
              </w:rPr>
            </w:pPr>
            <w:r w:rsidRPr="00377EC4">
              <w:rPr>
                <w:rFonts w:asciiTheme="minorHAnsi" w:hAnsiTheme="minorHAnsi" w:cs="Arial"/>
                <w:b/>
                <w:lang w:val="es-ES_tradnl"/>
              </w:rPr>
              <w:t xml:space="preserve"> PORCENTAJE</w:t>
            </w:r>
          </w:p>
        </w:tc>
        <w:tc>
          <w:tcPr>
            <w:tcW w:w="1451" w:type="dxa"/>
            <w:shd w:val="clear" w:color="auto" w:fill="DBE5F1" w:themeFill="accent1" w:themeFillTint="33"/>
          </w:tcPr>
          <w:p w:rsidR="000A75E9" w:rsidRPr="00377EC4" w:rsidRDefault="000A75E9" w:rsidP="007153A4">
            <w:pPr>
              <w:spacing w:line="276" w:lineRule="auto"/>
              <w:jc w:val="center"/>
              <w:rPr>
                <w:rFonts w:asciiTheme="minorHAnsi" w:hAnsiTheme="minorHAnsi" w:cs="Arial"/>
                <w:b/>
                <w:lang w:val="es-ES_tradnl"/>
              </w:rPr>
            </w:pPr>
            <w:r w:rsidRPr="00377EC4">
              <w:rPr>
                <w:rFonts w:asciiTheme="minorHAnsi" w:hAnsiTheme="minorHAnsi" w:cs="Arial"/>
                <w:b/>
                <w:lang w:val="es-ES_tradnl"/>
              </w:rPr>
              <w:t>DESCRIPCIÓN</w:t>
            </w:r>
          </w:p>
          <w:p w:rsidR="000A75E9" w:rsidRPr="00377EC4" w:rsidRDefault="000A75E9" w:rsidP="007153A4">
            <w:pPr>
              <w:spacing w:line="276" w:lineRule="auto"/>
              <w:jc w:val="center"/>
              <w:rPr>
                <w:rFonts w:asciiTheme="minorHAnsi" w:hAnsiTheme="minorHAnsi" w:cs="Arial"/>
                <w:b/>
                <w:lang w:val="es-ES_tradnl"/>
              </w:rPr>
            </w:pPr>
            <w:r w:rsidRPr="00377EC4">
              <w:rPr>
                <w:rFonts w:asciiTheme="minorHAnsi" w:hAnsiTheme="minorHAnsi" w:cs="Arial"/>
                <w:b/>
                <w:lang w:val="es-ES_tradnl"/>
              </w:rPr>
              <w:t>(PROMEDIO, POBRE o DEFICIENTE)</w:t>
            </w:r>
          </w:p>
        </w:tc>
      </w:tr>
      <w:tr w:rsidR="000A75E9" w:rsidRPr="00377EC4" w:rsidTr="007153A4">
        <w:tc>
          <w:tcPr>
            <w:tcW w:w="9418" w:type="dxa"/>
            <w:gridSpan w:val="4"/>
            <w:shd w:val="clear" w:color="auto" w:fill="D9D9D9" w:themeFill="background1" w:themeFillShade="D9"/>
          </w:tcPr>
          <w:p w:rsidR="000A75E9" w:rsidRPr="00377EC4" w:rsidRDefault="000A75E9" w:rsidP="007153A4">
            <w:pPr>
              <w:spacing w:line="276" w:lineRule="auto"/>
              <w:ind w:left="72"/>
              <w:jc w:val="center"/>
              <w:rPr>
                <w:rFonts w:asciiTheme="minorHAnsi" w:hAnsiTheme="minorHAnsi" w:cs="Arial"/>
                <w:lang w:val="es-ES_tradnl"/>
              </w:rPr>
            </w:pPr>
            <w:r w:rsidRPr="00377EC4">
              <w:rPr>
                <w:rFonts w:asciiTheme="minorHAnsi" w:hAnsiTheme="minorHAnsi" w:cs="Arial"/>
                <w:lang w:val="es-ES_tradnl"/>
              </w:rPr>
              <w:t xml:space="preserve">DIMENSIÓN A MEJORAR:  </w:t>
            </w:r>
            <w:r w:rsidRPr="00377EC4">
              <w:rPr>
                <w:rFonts w:asciiTheme="minorHAnsi" w:hAnsiTheme="minorHAnsi" w:cs="Arial"/>
                <w:b/>
                <w:lang w:val="es-ES_tradnl"/>
              </w:rPr>
              <w:t>Metas y Objetivos</w:t>
            </w:r>
          </w:p>
        </w:tc>
      </w:tr>
      <w:tr w:rsidR="000A75E9" w:rsidRPr="00377EC4" w:rsidTr="007153A4">
        <w:tc>
          <w:tcPr>
            <w:tcW w:w="990" w:type="dxa"/>
          </w:tcPr>
          <w:p w:rsidR="000A75E9" w:rsidRPr="00377EC4" w:rsidRDefault="000A75E9" w:rsidP="007153A4">
            <w:pPr>
              <w:rPr>
                <w:rFonts w:cs="Calibri"/>
                <w:color w:val="000000"/>
                <w:lang w:val="es-ES_tradnl"/>
              </w:rPr>
            </w:pPr>
          </w:p>
        </w:tc>
        <w:tc>
          <w:tcPr>
            <w:tcW w:w="5580" w:type="dxa"/>
          </w:tcPr>
          <w:p w:rsidR="000A75E9" w:rsidRPr="00377EC4" w:rsidRDefault="000A75E9" w:rsidP="00904D8F">
            <w:pPr>
              <w:jc w:val="both"/>
              <w:rPr>
                <w:rFonts w:asciiTheme="minorHAnsi" w:hAnsiTheme="minorHAnsi" w:cs="Arial"/>
                <w:lang w:val="es-ES_tradnl"/>
              </w:rPr>
            </w:pPr>
            <w:r w:rsidRPr="00377EC4">
              <w:rPr>
                <w:rFonts w:cs="Calibri"/>
                <w:color w:val="000000"/>
                <w:lang w:val="es-ES_tradnl"/>
              </w:rPr>
              <w:t>No se encontraron sub-áreas a mejorar con  un porcentaje mayor a</w:t>
            </w:r>
            <w:r w:rsidR="00904D8F">
              <w:rPr>
                <w:rFonts w:cs="Calibri"/>
                <w:color w:val="000000"/>
                <w:lang w:val="es-ES_tradnl"/>
              </w:rPr>
              <w:t xml:space="preserve"> </w:t>
            </w:r>
            <w:r w:rsidRPr="00377EC4">
              <w:rPr>
                <w:rFonts w:cs="Calibri"/>
                <w:color w:val="000000"/>
                <w:lang w:val="es-ES_tradnl"/>
              </w:rPr>
              <w:t>40.0%. Las sub-áreas a mejorar obtuvieron porcentajes menores que el 40.0% establecido que  representan fortalezas en el área.</w:t>
            </w:r>
          </w:p>
        </w:tc>
        <w:tc>
          <w:tcPr>
            <w:tcW w:w="1397" w:type="dxa"/>
            <w:vAlign w:val="center"/>
          </w:tcPr>
          <w:p w:rsidR="000A75E9" w:rsidRPr="00377EC4" w:rsidRDefault="000A75E9" w:rsidP="007153A4">
            <w:pPr>
              <w:jc w:val="center"/>
              <w:rPr>
                <w:rFonts w:cs="Calibri"/>
                <w:color w:val="000000"/>
                <w:lang w:val="es-ES_tradnl"/>
              </w:rPr>
            </w:pPr>
          </w:p>
        </w:tc>
        <w:tc>
          <w:tcPr>
            <w:tcW w:w="1451" w:type="dxa"/>
            <w:vAlign w:val="center"/>
          </w:tcPr>
          <w:p w:rsidR="000A75E9" w:rsidRPr="00377EC4" w:rsidRDefault="000A75E9" w:rsidP="007153A4">
            <w:pPr>
              <w:rPr>
                <w:rFonts w:cs="Calibri"/>
                <w:color w:val="000000"/>
                <w:lang w:val="es-ES_tradnl"/>
              </w:rPr>
            </w:pPr>
          </w:p>
        </w:tc>
      </w:tr>
      <w:tr w:rsidR="000A75E9" w:rsidRPr="00377EC4" w:rsidTr="007153A4">
        <w:tc>
          <w:tcPr>
            <w:tcW w:w="9418" w:type="dxa"/>
            <w:gridSpan w:val="4"/>
            <w:shd w:val="clear" w:color="auto" w:fill="D9D9D9" w:themeFill="background1" w:themeFillShade="D9"/>
          </w:tcPr>
          <w:p w:rsidR="000A75E9" w:rsidRPr="00377EC4" w:rsidRDefault="000A75E9" w:rsidP="007153A4">
            <w:pPr>
              <w:spacing w:line="276" w:lineRule="auto"/>
              <w:jc w:val="center"/>
              <w:rPr>
                <w:rFonts w:asciiTheme="minorHAnsi" w:hAnsiTheme="minorHAnsi" w:cs="Arial"/>
                <w:lang w:val="es-ES_tradnl"/>
              </w:rPr>
            </w:pPr>
            <w:r w:rsidRPr="00377EC4">
              <w:rPr>
                <w:rFonts w:asciiTheme="minorHAnsi" w:hAnsiTheme="minorHAnsi" w:cs="Arial"/>
                <w:lang w:val="es-ES_tradnl"/>
              </w:rPr>
              <w:t xml:space="preserve">DIMENSIÓN A MEJORAR: </w:t>
            </w:r>
            <w:r w:rsidRPr="00377EC4">
              <w:rPr>
                <w:rFonts w:asciiTheme="minorHAnsi" w:hAnsiTheme="minorHAnsi" w:cs="Arial"/>
                <w:b/>
                <w:lang w:val="es-ES_tradnl"/>
              </w:rPr>
              <w:t>Currículo y Enseñanza</w:t>
            </w:r>
          </w:p>
        </w:tc>
      </w:tr>
      <w:tr w:rsidR="000A75E9" w:rsidRPr="00377EC4" w:rsidTr="007153A4">
        <w:tc>
          <w:tcPr>
            <w:tcW w:w="990" w:type="dxa"/>
          </w:tcPr>
          <w:p w:rsidR="000A75E9" w:rsidRPr="00377EC4" w:rsidRDefault="000A75E9" w:rsidP="007153A4">
            <w:pPr>
              <w:rPr>
                <w:rFonts w:cs="Calibri"/>
                <w:color w:val="000000"/>
                <w:lang w:val="es-ES_tradnl"/>
              </w:rPr>
            </w:pPr>
          </w:p>
        </w:tc>
        <w:tc>
          <w:tcPr>
            <w:tcW w:w="5580" w:type="dxa"/>
          </w:tcPr>
          <w:p w:rsidR="000A75E9" w:rsidRPr="00377EC4" w:rsidRDefault="000A75E9" w:rsidP="00904D8F">
            <w:pPr>
              <w:jc w:val="both"/>
              <w:rPr>
                <w:rFonts w:asciiTheme="minorHAnsi" w:hAnsiTheme="minorHAnsi" w:cs="Arial"/>
                <w:lang w:val="es-ES_tradnl"/>
              </w:rPr>
            </w:pPr>
            <w:r w:rsidRPr="00377EC4">
              <w:rPr>
                <w:rFonts w:cs="Calibri"/>
                <w:color w:val="000000"/>
                <w:lang w:val="es-ES_tradnl"/>
              </w:rPr>
              <w:t>No se encontraron sub-áreas a mejorar con  un porcentaje mayor a 40.0%. Las sub-áreas a mejorar obtuvieron porcentajes menores que el 40.0% establecido que  representan fortalezas en el área.</w:t>
            </w:r>
          </w:p>
        </w:tc>
        <w:tc>
          <w:tcPr>
            <w:tcW w:w="1397" w:type="dxa"/>
            <w:vAlign w:val="center"/>
          </w:tcPr>
          <w:p w:rsidR="000A75E9" w:rsidRPr="00377EC4" w:rsidRDefault="000A75E9" w:rsidP="007153A4">
            <w:pPr>
              <w:jc w:val="center"/>
              <w:rPr>
                <w:rFonts w:cs="Calibri"/>
                <w:color w:val="000000"/>
                <w:lang w:val="es-ES_tradnl"/>
              </w:rPr>
            </w:pPr>
          </w:p>
        </w:tc>
        <w:tc>
          <w:tcPr>
            <w:tcW w:w="1451" w:type="dxa"/>
            <w:vAlign w:val="center"/>
          </w:tcPr>
          <w:p w:rsidR="000A75E9" w:rsidRPr="00377EC4" w:rsidRDefault="000A75E9" w:rsidP="007153A4">
            <w:pPr>
              <w:jc w:val="center"/>
              <w:rPr>
                <w:rFonts w:cs="Calibri"/>
                <w:color w:val="000000"/>
                <w:lang w:val="es-ES_tradnl"/>
              </w:rPr>
            </w:pPr>
          </w:p>
        </w:tc>
      </w:tr>
      <w:tr w:rsidR="000A75E9" w:rsidRPr="00377EC4" w:rsidTr="007153A4">
        <w:tc>
          <w:tcPr>
            <w:tcW w:w="9418" w:type="dxa"/>
            <w:gridSpan w:val="4"/>
            <w:shd w:val="clear" w:color="auto" w:fill="D9D9D9" w:themeFill="background1" w:themeFillShade="D9"/>
          </w:tcPr>
          <w:p w:rsidR="000A75E9" w:rsidRPr="00377EC4" w:rsidRDefault="000A75E9" w:rsidP="007153A4">
            <w:pPr>
              <w:spacing w:line="276" w:lineRule="auto"/>
              <w:jc w:val="center"/>
              <w:rPr>
                <w:rFonts w:asciiTheme="minorHAnsi" w:hAnsiTheme="minorHAnsi" w:cs="Arial"/>
                <w:lang w:val="es-ES_tradnl"/>
              </w:rPr>
            </w:pPr>
            <w:r w:rsidRPr="00377EC4">
              <w:rPr>
                <w:rFonts w:asciiTheme="minorHAnsi" w:hAnsiTheme="minorHAnsi" w:cs="Arial"/>
                <w:lang w:val="es-ES_tradnl"/>
              </w:rPr>
              <w:t>DIMENSIÓN A MEJORAR</w:t>
            </w:r>
            <w:r w:rsidRPr="00377EC4">
              <w:rPr>
                <w:rFonts w:asciiTheme="minorHAnsi" w:hAnsiTheme="minorHAnsi" w:cs="Arial"/>
                <w:b/>
                <w:lang w:val="es-ES_tradnl"/>
              </w:rPr>
              <w:t>: Facultad</w:t>
            </w:r>
          </w:p>
        </w:tc>
      </w:tr>
      <w:tr w:rsidR="00480D21" w:rsidRPr="00377EC4" w:rsidTr="00480D21">
        <w:tc>
          <w:tcPr>
            <w:tcW w:w="990" w:type="dxa"/>
            <w:vAlign w:val="center"/>
          </w:tcPr>
          <w:p w:rsidR="00480D21" w:rsidRDefault="00480D21">
            <w:pPr>
              <w:rPr>
                <w:rFonts w:cs="Calibri"/>
                <w:color w:val="000000"/>
              </w:rPr>
            </w:pPr>
            <w:r>
              <w:rPr>
                <w:rFonts w:cs="Calibri"/>
                <w:color w:val="000000"/>
              </w:rPr>
              <w:t>Ítem 26</w:t>
            </w:r>
          </w:p>
        </w:tc>
        <w:tc>
          <w:tcPr>
            <w:tcW w:w="5580" w:type="dxa"/>
            <w:vAlign w:val="center"/>
          </w:tcPr>
          <w:p w:rsidR="00480D21" w:rsidRDefault="00480D21" w:rsidP="00480D21">
            <w:pPr>
              <w:jc w:val="both"/>
              <w:rPr>
                <w:rFonts w:cs="Calibri"/>
                <w:color w:val="000000"/>
              </w:rPr>
            </w:pPr>
            <w:r>
              <w:rPr>
                <w:rFonts w:cs="Calibri"/>
                <w:color w:val="000000"/>
              </w:rPr>
              <w:t>La facultad participa en los procesos administrativos y en la toma de decisiones del programa.</w:t>
            </w:r>
          </w:p>
        </w:tc>
        <w:tc>
          <w:tcPr>
            <w:tcW w:w="1397" w:type="dxa"/>
            <w:vAlign w:val="center"/>
          </w:tcPr>
          <w:p w:rsidR="00480D21" w:rsidRDefault="00480D21">
            <w:pPr>
              <w:jc w:val="center"/>
              <w:rPr>
                <w:rFonts w:cs="Calibri"/>
                <w:color w:val="000000"/>
              </w:rPr>
            </w:pPr>
            <w:r>
              <w:rPr>
                <w:rFonts w:cs="Calibri"/>
                <w:color w:val="000000"/>
              </w:rPr>
              <w:t>100.0%</w:t>
            </w:r>
          </w:p>
        </w:tc>
        <w:tc>
          <w:tcPr>
            <w:tcW w:w="1451" w:type="dxa"/>
            <w:vAlign w:val="center"/>
          </w:tcPr>
          <w:p w:rsidR="00480D21" w:rsidRDefault="00480D21">
            <w:pPr>
              <w:rPr>
                <w:rFonts w:cs="Calibri"/>
                <w:color w:val="000000"/>
              </w:rPr>
            </w:pPr>
            <w:r>
              <w:rPr>
                <w:rFonts w:cs="Calibri"/>
                <w:color w:val="000000"/>
              </w:rPr>
              <w:t>Promedio</w:t>
            </w:r>
          </w:p>
        </w:tc>
      </w:tr>
      <w:tr w:rsidR="000A75E9" w:rsidRPr="00377EC4" w:rsidTr="007153A4">
        <w:tc>
          <w:tcPr>
            <w:tcW w:w="9418" w:type="dxa"/>
            <w:gridSpan w:val="4"/>
            <w:shd w:val="clear" w:color="auto" w:fill="D9D9D9" w:themeFill="background1" w:themeFillShade="D9"/>
          </w:tcPr>
          <w:p w:rsidR="000A75E9" w:rsidRPr="00377EC4" w:rsidRDefault="000A75E9" w:rsidP="007153A4">
            <w:pPr>
              <w:spacing w:line="276" w:lineRule="auto"/>
              <w:ind w:left="72"/>
              <w:jc w:val="center"/>
              <w:rPr>
                <w:rFonts w:asciiTheme="minorHAnsi" w:hAnsiTheme="minorHAnsi" w:cs="Arial"/>
                <w:lang w:val="es-ES_tradnl"/>
              </w:rPr>
            </w:pPr>
            <w:r w:rsidRPr="00377EC4">
              <w:rPr>
                <w:rFonts w:asciiTheme="minorHAnsi" w:hAnsiTheme="minorHAnsi" w:cs="Arial"/>
                <w:lang w:val="es-ES_tradnl"/>
              </w:rPr>
              <w:t>DIMENSIÓN A MEJORAR</w:t>
            </w:r>
            <w:r w:rsidRPr="00377EC4">
              <w:rPr>
                <w:rFonts w:asciiTheme="minorHAnsi" w:hAnsiTheme="minorHAnsi" w:cs="Arial"/>
                <w:b/>
                <w:lang w:val="es-ES_tradnl"/>
              </w:rPr>
              <w:t>: Servicios de Apoyo</w:t>
            </w:r>
          </w:p>
        </w:tc>
      </w:tr>
      <w:tr w:rsidR="00480D21" w:rsidRPr="00377EC4" w:rsidTr="00480D21">
        <w:tc>
          <w:tcPr>
            <w:tcW w:w="990" w:type="dxa"/>
            <w:vAlign w:val="center"/>
          </w:tcPr>
          <w:p w:rsidR="00480D21" w:rsidRDefault="00480D21">
            <w:pPr>
              <w:rPr>
                <w:rFonts w:cs="Calibri"/>
                <w:color w:val="000000"/>
              </w:rPr>
            </w:pPr>
            <w:r>
              <w:rPr>
                <w:rFonts w:cs="Calibri"/>
                <w:color w:val="000000"/>
              </w:rPr>
              <w:t>Ítem 28</w:t>
            </w:r>
          </w:p>
        </w:tc>
        <w:tc>
          <w:tcPr>
            <w:tcW w:w="5580" w:type="dxa"/>
            <w:vAlign w:val="center"/>
          </w:tcPr>
          <w:p w:rsidR="00480D21" w:rsidRDefault="00480D21" w:rsidP="00480D21">
            <w:pPr>
              <w:jc w:val="both"/>
              <w:rPr>
                <w:rFonts w:cs="Calibri"/>
                <w:color w:val="000000"/>
              </w:rPr>
            </w:pPr>
            <w:r>
              <w:rPr>
                <w:rFonts w:cs="Calibri"/>
                <w:color w:val="000000"/>
              </w:rPr>
              <w:t>El programa cuenta con suficiente personal administrativo y secretarial  para atender las necesidades del estudiante y la facultad.</w:t>
            </w:r>
          </w:p>
        </w:tc>
        <w:tc>
          <w:tcPr>
            <w:tcW w:w="1397" w:type="dxa"/>
            <w:vAlign w:val="center"/>
          </w:tcPr>
          <w:p w:rsidR="00480D21" w:rsidRDefault="00480D21">
            <w:pPr>
              <w:jc w:val="center"/>
              <w:rPr>
                <w:rFonts w:cs="Calibri"/>
                <w:color w:val="000000"/>
              </w:rPr>
            </w:pPr>
            <w:r>
              <w:rPr>
                <w:rFonts w:cs="Calibri"/>
                <w:color w:val="000000"/>
              </w:rPr>
              <w:t>100.0%</w:t>
            </w:r>
          </w:p>
        </w:tc>
        <w:tc>
          <w:tcPr>
            <w:tcW w:w="1451" w:type="dxa"/>
            <w:vAlign w:val="center"/>
          </w:tcPr>
          <w:p w:rsidR="00480D21" w:rsidRDefault="00480D21">
            <w:pPr>
              <w:rPr>
                <w:rFonts w:cs="Calibri"/>
                <w:color w:val="000000"/>
              </w:rPr>
            </w:pPr>
            <w:r>
              <w:rPr>
                <w:rFonts w:cs="Calibri"/>
                <w:color w:val="000000"/>
              </w:rPr>
              <w:t>Promedio</w:t>
            </w:r>
          </w:p>
        </w:tc>
      </w:tr>
      <w:tr w:rsidR="000A75E9" w:rsidRPr="00377EC4" w:rsidTr="007153A4">
        <w:tc>
          <w:tcPr>
            <w:tcW w:w="9418" w:type="dxa"/>
            <w:gridSpan w:val="4"/>
            <w:shd w:val="clear" w:color="auto" w:fill="D9D9D9" w:themeFill="background1" w:themeFillShade="D9"/>
          </w:tcPr>
          <w:p w:rsidR="000A75E9" w:rsidRPr="00377EC4" w:rsidRDefault="000A75E9" w:rsidP="007153A4">
            <w:pPr>
              <w:pStyle w:val="ListParagraph"/>
              <w:spacing w:line="276" w:lineRule="auto"/>
              <w:ind w:left="72"/>
              <w:jc w:val="center"/>
              <w:rPr>
                <w:rFonts w:asciiTheme="minorHAnsi" w:hAnsiTheme="minorHAnsi" w:cs="Arial"/>
                <w:lang w:val="es-ES_tradnl"/>
              </w:rPr>
            </w:pPr>
            <w:r w:rsidRPr="00377EC4">
              <w:rPr>
                <w:rFonts w:asciiTheme="minorHAnsi" w:hAnsiTheme="minorHAnsi" w:cs="Arial"/>
                <w:lang w:val="es-ES_tradnl"/>
              </w:rPr>
              <w:t>DIMENSIÓN A MEJORAR</w:t>
            </w:r>
            <w:r w:rsidRPr="00377EC4">
              <w:rPr>
                <w:rFonts w:asciiTheme="minorHAnsi" w:hAnsiTheme="minorHAnsi" w:cs="Arial"/>
                <w:b/>
                <w:lang w:val="es-ES_tradnl"/>
              </w:rPr>
              <w:t>: Recursos Físicos para el Aprendizaje</w:t>
            </w:r>
          </w:p>
        </w:tc>
      </w:tr>
      <w:tr w:rsidR="00480D21" w:rsidRPr="00377EC4" w:rsidTr="00480D21">
        <w:tc>
          <w:tcPr>
            <w:tcW w:w="990" w:type="dxa"/>
            <w:vAlign w:val="center"/>
          </w:tcPr>
          <w:p w:rsidR="00480D21" w:rsidRDefault="00480D21">
            <w:pPr>
              <w:rPr>
                <w:rFonts w:cs="Calibri"/>
                <w:color w:val="000000"/>
              </w:rPr>
            </w:pPr>
            <w:r>
              <w:rPr>
                <w:rFonts w:cs="Calibri"/>
                <w:color w:val="000000"/>
              </w:rPr>
              <w:t>Ítem 36</w:t>
            </w:r>
          </w:p>
        </w:tc>
        <w:tc>
          <w:tcPr>
            <w:tcW w:w="5580" w:type="dxa"/>
            <w:vAlign w:val="center"/>
          </w:tcPr>
          <w:p w:rsidR="00480D21" w:rsidRDefault="00480D21" w:rsidP="00480D21">
            <w:pPr>
              <w:jc w:val="both"/>
              <w:rPr>
                <w:rFonts w:cs="Calibri"/>
                <w:color w:val="000000"/>
              </w:rPr>
            </w:pPr>
            <w:r>
              <w:rPr>
                <w:rFonts w:cs="Calibri"/>
                <w:color w:val="000000"/>
              </w:rPr>
              <w:t>Los profesores cuentan con oficinas apropiadas  para atender y orientar a los estudiantes y ejecutar tareas relacionadas con la docencia.</w:t>
            </w:r>
          </w:p>
        </w:tc>
        <w:tc>
          <w:tcPr>
            <w:tcW w:w="1397" w:type="dxa"/>
            <w:vAlign w:val="center"/>
          </w:tcPr>
          <w:p w:rsidR="00480D21" w:rsidRDefault="00480D21">
            <w:pPr>
              <w:jc w:val="center"/>
              <w:rPr>
                <w:rFonts w:cs="Calibri"/>
                <w:color w:val="000000"/>
              </w:rPr>
            </w:pPr>
            <w:r>
              <w:rPr>
                <w:rFonts w:cs="Calibri"/>
                <w:color w:val="000000"/>
              </w:rPr>
              <w:t>100.0%</w:t>
            </w:r>
          </w:p>
        </w:tc>
        <w:tc>
          <w:tcPr>
            <w:tcW w:w="1451" w:type="dxa"/>
            <w:vAlign w:val="center"/>
          </w:tcPr>
          <w:p w:rsidR="00480D21" w:rsidRDefault="00480D21">
            <w:pPr>
              <w:rPr>
                <w:rFonts w:cs="Calibri"/>
                <w:color w:val="000000"/>
              </w:rPr>
            </w:pPr>
            <w:r>
              <w:rPr>
                <w:rFonts w:cs="Calibri"/>
                <w:color w:val="000000"/>
              </w:rPr>
              <w:t>Deficiente</w:t>
            </w:r>
          </w:p>
        </w:tc>
      </w:tr>
      <w:tr w:rsidR="00480D21" w:rsidRPr="00377EC4" w:rsidTr="00480D21">
        <w:tc>
          <w:tcPr>
            <w:tcW w:w="990" w:type="dxa"/>
            <w:vAlign w:val="center"/>
          </w:tcPr>
          <w:p w:rsidR="00480D21" w:rsidRDefault="00480D21">
            <w:pPr>
              <w:rPr>
                <w:rFonts w:cs="Calibri"/>
                <w:color w:val="000000"/>
              </w:rPr>
            </w:pPr>
            <w:r>
              <w:rPr>
                <w:rFonts w:cs="Calibri"/>
                <w:color w:val="000000"/>
              </w:rPr>
              <w:t>Ítem 37</w:t>
            </w:r>
          </w:p>
        </w:tc>
        <w:tc>
          <w:tcPr>
            <w:tcW w:w="5580" w:type="dxa"/>
            <w:vAlign w:val="center"/>
          </w:tcPr>
          <w:p w:rsidR="00480D21" w:rsidRDefault="00480D21" w:rsidP="00480D21">
            <w:pPr>
              <w:jc w:val="both"/>
              <w:rPr>
                <w:rFonts w:cs="Calibri"/>
                <w:color w:val="000000"/>
              </w:rPr>
            </w:pPr>
            <w:r>
              <w:rPr>
                <w:rFonts w:cs="Calibri"/>
                <w:color w:val="000000"/>
              </w:rPr>
              <w:t>El programa cuenta con suficientes salones y laboratorios accesibles para el desarrollo  apropiado de los cursos.</w:t>
            </w:r>
          </w:p>
        </w:tc>
        <w:tc>
          <w:tcPr>
            <w:tcW w:w="1397" w:type="dxa"/>
            <w:vAlign w:val="center"/>
          </w:tcPr>
          <w:p w:rsidR="00480D21" w:rsidRDefault="00480D21">
            <w:pPr>
              <w:jc w:val="center"/>
              <w:rPr>
                <w:rFonts w:cs="Calibri"/>
                <w:color w:val="000000"/>
              </w:rPr>
            </w:pPr>
            <w:r>
              <w:rPr>
                <w:rFonts w:cs="Calibri"/>
                <w:color w:val="000000"/>
              </w:rPr>
              <w:t>100.0%</w:t>
            </w:r>
          </w:p>
        </w:tc>
        <w:tc>
          <w:tcPr>
            <w:tcW w:w="1451" w:type="dxa"/>
            <w:vAlign w:val="center"/>
          </w:tcPr>
          <w:p w:rsidR="00480D21" w:rsidRDefault="00480D21">
            <w:pPr>
              <w:rPr>
                <w:rFonts w:cs="Calibri"/>
                <w:color w:val="000000"/>
              </w:rPr>
            </w:pPr>
            <w:r>
              <w:rPr>
                <w:rFonts w:cs="Calibri"/>
                <w:color w:val="000000"/>
              </w:rPr>
              <w:t>Promedio</w:t>
            </w:r>
          </w:p>
        </w:tc>
      </w:tr>
      <w:tr w:rsidR="00904D8F" w:rsidRPr="00377EC4" w:rsidTr="007153A4">
        <w:tc>
          <w:tcPr>
            <w:tcW w:w="9418" w:type="dxa"/>
            <w:gridSpan w:val="4"/>
            <w:shd w:val="clear" w:color="auto" w:fill="D9D9D9" w:themeFill="background1" w:themeFillShade="D9"/>
          </w:tcPr>
          <w:p w:rsidR="00904D8F" w:rsidRPr="00377EC4" w:rsidRDefault="00904D8F" w:rsidP="007153A4">
            <w:pPr>
              <w:spacing w:line="276" w:lineRule="auto"/>
              <w:jc w:val="center"/>
              <w:rPr>
                <w:rFonts w:asciiTheme="minorHAnsi" w:hAnsiTheme="minorHAnsi" w:cs="Arial"/>
                <w:lang w:val="es-ES_tradnl"/>
              </w:rPr>
            </w:pPr>
            <w:r w:rsidRPr="00377EC4">
              <w:rPr>
                <w:rFonts w:asciiTheme="minorHAnsi" w:hAnsiTheme="minorHAnsi" w:cs="Arial"/>
                <w:lang w:val="es-ES_tradnl"/>
              </w:rPr>
              <w:t>DIMENSIÓN A MEJORAR</w:t>
            </w:r>
            <w:r w:rsidRPr="00377EC4">
              <w:rPr>
                <w:rFonts w:asciiTheme="minorHAnsi" w:hAnsiTheme="minorHAnsi" w:cs="Arial"/>
                <w:b/>
                <w:lang w:val="es-ES_tradnl"/>
              </w:rPr>
              <w:t>: Avalúo para el Aprendizaje Estudiantil</w:t>
            </w:r>
          </w:p>
        </w:tc>
      </w:tr>
      <w:tr w:rsidR="006B7095" w:rsidRPr="00377EC4" w:rsidTr="00DA1DC3">
        <w:tc>
          <w:tcPr>
            <w:tcW w:w="990" w:type="dxa"/>
            <w:vAlign w:val="center"/>
          </w:tcPr>
          <w:p w:rsidR="006B7095" w:rsidRDefault="006B7095">
            <w:pPr>
              <w:rPr>
                <w:rFonts w:cs="Calibri"/>
                <w:color w:val="000000"/>
              </w:rPr>
            </w:pPr>
          </w:p>
        </w:tc>
        <w:tc>
          <w:tcPr>
            <w:tcW w:w="5580" w:type="dxa"/>
          </w:tcPr>
          <w:p w:rsidR="006B7095" w:rsidRPr="00377EC4" w:rsidRDefault="006B7095" w:rsidP="00CC2220">
            <w:pPr>
              <w:jc w:val="both"/>
              <w:rPr>
                <w:rFonts w:asciiTheme="minorHAnsi" w:hAnsiTheme="minorHAnsi" w:cs="Arial"/>
                <w:lang w:val="es-ES_tradnl"/>
              </w:rPr>
            </w:pPr>
            <w:r w:rsidRPr="00377EC4">
              <w:rPr>
                <w:rFonts w:cs="Calibri"/>
                <w:color w:val="000000"/>
                <w:lang w:val="es-ES_tradnl"/>
              </w:rPr>
              <w:t>No se encontraron sub-áreas a mejorar con  un porcentaje mayor a</w:t>
            </w:r>
            <w:r>
              <w:rPr>
                <w:rFonts w:cs="Calibri"/>
                <w:color w:val="000000"/>
                <w:lang w:val="es-ES_tradnl"/>
              </w:rPr>
              <w:t xml:space="preserve"> </w:t>
            </w:r>
            <w:r w:rsidRPr="00377EC4">
              <w:rPr>
                <w:rFonts w:cs="Calibri"/>
                <w:color w:val="000000"/>
                <w:lang w:val="es-ES_tradnl"/>
              </w:rPr>
              <w:t>40.0%. Las sub-áreas a mejorar obtuvieron porcentajes menores que el 40.0% establecido que  representan fortalezas en el área.</w:t>
            </w:r>
          </w:p>
        </w:tc>
        <w:tc>
          <w:tcPr>
            <w:tcW w:w="1397" w:type="dxa"/>
            <w:vAlign w:val="center"/>
          </w:tcPr>
          <w:p w:rsidR="006B7095" w:rsidRDefault="006B7095">
            <w:pPr>
              <w:jc w:val="center"/>
              <w:rPr>
                <w:rFonts w:cs="Calibri"/>
                <w:color w:val="000000"/>
              </w:rPr>
            </w:pPr>
          </w:p>
        </w:tc>
        <w:tc>
          <w:tcPr>
            <w:tcW w:w="1451" w:type="dxa"/>
            <w:vAlign w:val="center"/>
          </w:tcPr>
          <w:p w:rsidR="006B7095" w:rsidRDefault="006B7095">
            <w:pPr>
              <w:rPr>
                <w:rFonts w:cs="Calibri"/>
                <w:color w:val="000000"/>
              </w:rPr>
            </w:pPr>
          </w:p>
        </w:tc>
      </w:tr>
      <w:tr w:rsidR="006B7095" w:rsidRPr="00377EC4" w:rsidTr="007153A4">
        <w:tc>
          <w:tcPr>
            <w:tcW w:w="9418" w:type="dxa"/>
            <w:gridSpan w:val="4"/>
            <w:shd w:val="clear" w:color="auto" w:fill="D9D9D9" w:themeFill="background1" w:themeFillShade="D9"/>
          </w:tcPr>
          <w:p w:rsidR="006B7095" w:rsidRPr="00377EC4" w:rsidRDefault="006B7095" w:rsidP="007153A4">
            <w:pPr>
              <w:pStyle w:val="ListParagraph"/>
              <w:spacing w:line="276" w:lineRule="auto"/>
              <w:ind w:left="252"/>
              <w:jc w:val="center"/>
              <w:rPr>
                <w:rFonts w:asciiTheme="minorHAnsi" w:hAnsiTheme="minorHAnsi" w:cs="Arial"/>
                <w:u w:val="single"/>
                <w:lang w:val="es-ES_tradnl"/>
              </w:rPr>
            </w:pPr>
            <w:r w:rsidRPr="00377EC4">
              <w:rPr>
                <w:rFonts w:asciiTheme="minorHAnsi" w:hAnsiTheme="minorHAnsi" w:cs="Arial"/>
                <w:lang w:val="es-ES_tradnl"/>
              </w:rPr>
              <w:t>DIMENSIÓN A MEJORAR</w:t>
            </w:r>
            <w:r w:rsidRPr="00377EC4">
              <w:rPr>
                <w:rFonts w:asciiTheme="minorHAnsi" w:hAnsiTheme="minorHAnsi" w:cs="Arial"/>
                <w:b/>
                <w:lang w:val="es-ES_tradnl"/>
              </w:rPr>
              <w:t>: Recursos Fiscales y Administración</w:t>
            </w:r>
          </w:p>
        </w:tc>
      </w:tr>
      <w:tr w:rsidR="006B7095" w:rsidRPr="00377EC4" w:rsidTr="00D24DF2">
        <w:tc>
          <w:tcPr>
            <w:tcW w:w="990" w:type="dxa"/>
            <w:vAlign w:val="center"/>
          </w:tcPr>
          <w:p w:rsidR="006B7095" w:rsidRDefault="006B7095">
            <w:pPr>
              <w:rPr>
                <w:rFonts w:cs="Calibri"/>
                <w:color w:val="000000"/>
              </w:rPr>
            </w:pPr>
            <w:r>
              <w:rPr>
                <w:rFonts w:cs="Calibri"/>
                <w:color w:val="000000"/>
              </w:rPr>
              <w:t>Ítem 53</w:t>
            </w:r>
          </w:p>
        </w:tc>
        <w:tc>
          <w:tcPr>
            <w:tcW w:w="5580" w:type="dxa"/>
            <w:vAlign w:val="center"/>
          </w:tcPr>
          <w:p w:rsidR="006B7095" w:rsidRDefault="006B7095" w:rsidP="006B7095">
            <w:pPr>
              <w:jc w:val="both"/>
              <w:rPr>
                <w:rFonts w:cs="Calibri"/>
                <w:color w:val="000000"/>
              </w:rPr>
            </w:pPr>
            <w:r>
              <w:rPr>
                <w:rFonts w:cs="Calibri"/>
                <w:color w:val="000000"/>
              </w:rPr>
              <w:t>El presupuesto del programa provee para que su facultad participe en actividades de mejoramiento profesional dentro y fuera de la institución.</w:t>
            </w:r>
          </w:p>
        </w:tc>
        <w:tc>
          <w:tcPr>
            <w:tcW w:w="1397" w:type="dxa"/>
            <w:vAlign w:val="center"/>
          </w:tcPr>
          <w:p w:rsidR="006B7095" w:rsidRDefault="006B7095">
            <w:pPr>
              <w:jc w:val="center"/>
              <w:rPr>
                <w:rFonts w:cs="Calibri"/>
                <w:color w:val="000000"/>
              </w:rPr>
            </w:pPr>
            <w:r>
              <w:rPr>
                <w:rFonts w:cs="Calibri"/>
                <w:color w:val="000000"/>
              </w:rPr>
              <w:t>100.0%</w:t>
            </w:r>
          </w:p>
        </w:tc>
        <w:tc>
          <w:tcPr>
            <w:tcW w:w="1451" w:type="dxa"/>
            <w:vAlign w:val="center"/>
          </w:tcPr>
          <w:p w:rsidR="006B7095" w:rsidRDefault="006B7095">
            <w:pPr>
              <w:rPr>
                <w:rFonts w:cs="Calibri"/>
                <w:color w:val="000000"/>
              </w:rPr>
            </w:pPr>
            <w:r>
              <w:rPr>
                <w:rFonts w:cs="Calibri"/>
                <w:color w:val="000000"/>
              </w:rPr>
              <w:t>Promedio</w:t>
            </w:r>
          </w:p>
        </w:tc>
      </w:tr>
      <w:tr w:rsidR="006B7095" w:rsidRPr="00377EC4" w:rsidTr="00D24DF2">
        <w:tc>
          <w:tcPr>
            <w:tcW w:w="990" w:type="dxa"/>
            <w:vAlign w:val="center"/>
          </w:tcPr>
          <w:p w:rsidR="006B7095" w:rsidRDefault="006B7095">
            <w:pPr>
              <w:rPr>
                <w:rFonts w:cs="Calibri"/>
                <w:color w:val="000000"/>
              </w:rPr>
            </w:pPr>
            <w:r>
              <w:rPr>
                <w:rFonts w:cs="Calibri"/>
                <w:color w:val="000000"/>
              </w:rPr>
              <w:t>Ítem 56</w:t>
            </w:r>
          </w:p>
        </w:tc>
        <w:tc>
          <w:tcPr>
            <w:tcW w:w="5580" w:type="dxa"/>
            <w:vAlign w:val="center"/>
          </w:tcPr>
          <w:p w:rsidR="006B7095" w:rsidRDefault="006B7095" w:rsidP="006B7095">
            <w:pPr>
              <w:jc w:val="both"/>
              <w:rPr>
                <w:rFonts w:cs="Calibri"/>
                <w:color w:val="000000"/>
              </w:rPr>
            </w:pPr>
            <w:r>
              <w:rPr>
                <w:rFonts w:cs="Calibri"/>
                <w:color w:val="000000"/>
              </w:rPr>
              <w:t>Se realizan reuniones departamentales para discutir y atender asuntos académicos y otros relacionados al programa.</w:t>
            </w:r>
          </w:p>
        </w:tc>
        <w:tc>
          <w:tcPr>
            <w:tcW w:w="1397" w:type="dxa"/>
            <w:vAlign w:val="center"/>
          </w:tcPr>
          <w:p w:rsidR="006B7095" w:rsidRDefault="006B7095">
            <w:pPr>
              <w:jc w:val="center"/>
              <w:rPr>
                <w:rFonts w:cs="Calibri"/>
                <w:color w:val="000000"/>
              </w:rPr>
            </w:pPr>
            <w:r>
              <w:rPr>
                <w:rFonts w:cs="Calibri"/>
                <w:color w:val="000000"/>
              </w:rPr>
              <w:t>100.0%</w:t>
            </w:r>
          </w:p>
        </w:tc>
        <w:tc>
          <w:tcPr>
            <w:tcW w:w="1451" w:type="dxa"/>
            <w:vAlign w:val="center"/>
          </w:tcPr>
          <w:p w:rsidR="006B7095" w:rsidRDefault="006B7095">
            <w:pPr>
              <w:rPr>
                <w:rFonts w:cs="Calibri"/>
                <w:color w:val="000000"/>
              </w:rPr>
            </w:pPr>
            <w:r>
              <w:rPr>
                <w:rFonts w:cs="Calibri"/>
                <w:color w:val="000000"/>
              </w:rPr>
              <w:t>Promedio</w:t>
            </w:r>
          </w:p>
        </w:tc>
      </w:tr>
    </w:tbl>
    <w:p w:rsidR="00C76AF6" w:rsidRPr="004B1F98" w:rsidRDefault="00C76AF6" w:rsidP="00C76AF6">
      <w:pPr>
        <w:pStyle w:val="ListParagraph"/>
        <w:spacing w:line="276" w:lineRule="auto"/>
        <w:jc w:val="both"/>
        <w:rPr>
          <w:rFonts w:asciiTheme="minorHAnsi" w:hAnsiTheme="minorHAnsi" w:cs="Arial"/>
          <w:lang w:val="es-ES_tradnl"/>
        </w:rPr>
      </w:pPr>
    </w:p>
    <w:p w:rsidR="005028EA" w:rsidRPr="004B1F98" w:rsidRDefault="00DC769B" w:rsidP="005849F8">
      <w:pPr>
        <w:pStyle w:val="Heading3"/>
        <w:ind w:firstLine="720"/>
        <w:rPr>
          <w:rFonts w:asciiTheme="minorHAnsi" w:hAnsiTheme="minorHAnsi"/>
          <w:lang w:val="es-ES_tradnl"/>
        </w:rPr>
      </w:pPr>
      <w:bookmarkStart w:id="16" w:name="_Toc245465218"/>
      <w:bookmarkStart w:id="17" w:name="_Toc346185450"/>
      <w:r w:rsidRPr="004B1F98">
        <w:rPr>
          <w:rFonts w:asciiTheme="minorHAnsi" w:hAnsiTheme="minorHAnsi"/>
          <w:b w:val="0"/>
          <w:u w:val="none"/>
          <w:lang w:val="es-ES_tradnl"/>
        </w:rPr>
        <w:lastRenderedPageBreak/>
        <w:t xml:space="preserve">RESUMEN DEL </w:t>
      </w:r>
      <w:bookmarkEnd w:id="16"/>
      <w:r w:rsidR="0016742B">
        <w:rPr>
          <w:rFonts w:asciiTheme="minorHAnsi" w:hAnsiTheme="minorHAnsi"/>
          <w:b w:val="0"/>
          <w:u w:val="none"/>
          <w:lang w:val="es-ES_tradnl"/>
        </w:rPr>
        <w:t xml:space="preserve">COLEGIO DE </w:t>
      </w:r>
      <w:r w:rsidR="00EB27B5">
        <w:rPr>
          <w:rFonts w:asciiTheme="minorHAnsi" w:hAnsiTheme="minorHAnsi"/>
          <w:b w:val="0"/>
          <w:u w:val="none"/>
          <w:lang w:val="es-ES_tradnl"/>
        </w:rPr>
        <w:t>CIENCIAS</w:t>
      </w:r>
      <w:bookmarkEnd w:id="17"/>
    </w:p>
    <w:p w:rsidR="005849F8" w:rsidRPr="0013657E" w:rsidRDefault="005849F8" w:rsidP="00D00429">
      <w:pPr>
        <w:pStyle w:val="ListParagraph"/>
        <w:numPr>
          <w:ilvl w:val="0"/>
          <w:numId w:val="16"/>
        </w:numPr>
        <w:ind w:left="1080"/>
        <w:rPr>
          <w:rFonts w:asciiTheme="minorHAnsi" w:hAnsiTheme="minorHAnsi" w:cs="Arial"/>
          <w:b/>
          <w:lang w:val="es-ES_tradnl"/>
        </w:rPr>
      </w:pPr>
      <w:r>
        <w:rPr>
          <w:rFonts w:asciiTheme="minorHAnsi" w:hAnsiTheme="minorHAnsi" w:cs="Arial"/>
          <w:b/>
          <w:lang w:val="es-ES_tradnl"/>
        </w:rPr>
        <w:t>Evaluación realizada por los Estudiantes</w:t>
      </w:r>
    </w:p>
    <w:p w:rsidR="006B7095" w:rsidRDefault="005849F8" w:rsidP="006B7095">
      <w:pPr>
        <w:spacing w:before="240"/>
        <w:ind w:firstLine="690"/>
        <w:rPr>
          <w:rFonts w:asciiTheme="minorHAnsi" w:hAnsiTheme="minorHAnsi" w:cs="Arial"/>
          <w:lang w:val="es-ES_tradnl"/>
        </w:rPr>
      </w:pPr>
      <w:r>
        <w:rPr>
          <w:rFonts w:asciiTheme="minorHAnsi" w:hAnsiTheme="minorHAnsi" w:cs="Arial"/>
          <w:lang w:val="es-ES_tradnl"/>
        </w:rPr>
        <w:t xml:space="preserve">       </w:t>
      </w:r>
      <w:r w:rsidRPr="00377EC4">
        <w:rPr>
          <w:rFonts w:asciiTheme="minorHAnsi" w:hAnsiTheme="minorHAnsi" w:cs="Arial"/>
          <w:lang w:val="es-ES_tradnl"/>
        </w:rPr>
        <w:t xml:space="preserve">Participaron en este proceso </w:t>
      </w:r>
      <w:r w:rsidR="006B7095">
        <w:rPr>
          <w:rFonts w:asciiTheme="minorHAnsi" w:hAnsiTheme="minorHAnsi" w:cs="Arial"/>
          <w:lang w:val="es-ES_tradnl"/>
        </w:rPr>
        <w:t>2</w:t>
      </w:r>
      <w:r w:rsidRPr="00377EC4">
        <w:rPr>
          <w:rFonts w:asciiTheme="minorHAnsi" w:hAnsiTheme="minorHAnsi" w:cs="Arial"/>
          <w:lang w:val="es-ES_tradnl"/>
        </w:rPr>
        <w:t xml:space="preserve"> </w:t>
      </w:r>
      <w:r>
        <w:rPr>
          <w:rFonts w:asciiTheme="minorHAnsi" w:hAnsiTheme="minorHAnsi" w:cs="Arial"/>
          <w:lang w:val="es-ES_tradnl"/>
        </w:rPr>
        <w:t>estudiantes</w:t>
      </w:r>
      <w:r w:rsidRPr="00377EC4">
        <w:rPr>
          <w:rFonts w:asciiTheme="minorHAnsi" w:hAnsiTheme="minorHAnsi" w:cs="Arial"/>
          <w:lang w:val="es-ES_tradnl"/>
        </w:rPr>
        <w:t xml:space="preserve">  del </w:t>
      </w:r>
      <w:r w:rsidR="00F748D6">
        <w:rPr>
          <w:rFonts w:asciiTheme="minorHAnsi" w:hAnsiTheme="minorHAnsi" w:cs="Arial"/>
          <w:lang w:val="es-ES_tradnl"/>
        </w:rPr>
        <w:t>Colegio</w:t>
      </w:r>
      <w:r w:rsidRPr="00377EC4">
        <w:rPr>
          <w:rFonts w:asciiTheme="minorHAnsi" w:hAnsiTheme="minorHAnsi" w:cs="Arial"/>
          <w:lang w:val="es-ES_tradnl"/>
        </w:rPr>
        <w:t>.</w:t>
      </w:r>
    </w:p>
    <w:p w:rsidR="006B7095" w:rsidRPr="00480D21" w:rsidRDefault="006B7095" w:rsidP="006B7095">
      <w:pPr>
        <w:pStyle w:val="ListParagraph"/>
        <w:ind w:left="1050"/>
        <w:rPr>
          <w:rFonts w:asciiTheme="minorHAnsi" w:hAnsiTheme="minorHAnsi" w:cs="Arial"/>
          <w:b/>
          <w:lang w:val="es-ES_tradnl"/>
        </w:rPr>
      </w:pPr>
      <w:r w:rsidRPr="004B1F98">
        <w:rPr>
          <w:rFonts w:asciiTheme="minorHAnsi" w:hAnsiTheme="minorHAnsi"/>
          <w:lang w:val="es-ES_tradnl"/>
        </w:rPr>
        <w:t xml:space="preserve"> </w:t>
      </w:r>
    </w:p>
    <w:tbl>
      <w:tblPr>
        <w:tblStyle w:val="TableGrid"/>
        <w:tblW w:w="0" w:type="auto"/>
        <w:tblInd w:w="288" w:type="dxa"/>
        <w:tblLook w:val="04A0"/>
      </w:tblPr>
      <w:tblGrid>
        <w:gridCol w:w="990"/>
        <w:gridCol w:w="5580"/>
        <w:gridCol w:w="1397"/>
        <w:gridCol w:w="1451"/>
      </w:tblGrid>
      <w:tr w:rsidR="006B7095" w:rsidRPr="004B1F98" w:rsidTr="00CC2220">
        <w:trPr>
          <w:tblHeader/>
        </w:trPr>
        <w:tc>
          <w:tcPr>
            <w:tcW w:w="990" w:type="dxa"/>
            <w:shd w:val="clear" w:color="auto" w:fill="DBE5F1" w:themeFill="accent1" w:themeFillTint="33"/>
            <w:vAlign w:val="center"/>
          </w:tcPr>
          <w:p w:rsidR="006B7095" w:rsidRPr="004B1F98" w:rsidRDefault="006B7095" w:rsidP="00CC2220">
            <w:pPr>
              <w:spacing w:line="276" w:lineRule="auto"/>
              <w:jc w:val="center"/>
              <w:rPr>
                <w:rFonts w:asciiTheme="minorHAnsi" w:hAnsiTheme="minorHAnsi" w:cs="Arial"/>
                <w:b/>
                <w:lang w:val="es-ES_tradnl"/>
              </w:rPr>
            </w:pPr>
            <w:r w:rsidRPr="004B1F98">
              <w:rPr>
                <w:rFonts w:asciiTheme="minorHAnsi" w:hAnsiTheme="minorHAnsi" w:cs="Arial"/>
                <w:b/>
                <w:lang w:val="es-ES_tradnl"/>
              </w:rPr>
              <w:t>ÍTEM</w:t>
            </w:r>
          </w:p>
        </w:tc>
        <w:tc>
          <w:tcPr>
            <w:tcW w:w="5580" w:type="dxa"/>
            <w:shd w:val="clear" w:color="auto" w:fill="DBE5F1" w:themeFill="accent1" w:themeFillTint="33"/>
            <w:vAlign w:val="center"/>
          </w:tcPr>
          <w:p w:rsidR="006B7095" w:rsidRPr="004B1F98" w:rsidRDefault="006B7095" w:rsidP="00CC2220">
            <w:pPr>
              <w:spacing w:line="276" w:lineRule="auto"/>
              <w:jc w:val="center"/>
              <w:rPr>
                <w:rFonts w:asciiTheme="minorHAnsi" w:hAnsiTheme="minorHAnsi" w:cs="Arial"/>
                <w:b/>
                <w:lang w:val="es-ES_tradnl"/>
              </w:rPr>
            </w:pPr>
            <w:r w:rsidRPr="004B1F98">
              <w:rPr>
                <w:rFonts w:asciiTheme="minorHAnsi" w:hAnsiTheme="minorHAnsi" w:cs="Arial"/>
                <w:b/>
                <w:lang w:val="es-ES_tradnl"/>
              </w:rPr>
              <w:t xml:space="preserve">SUB-ÁREA  A MEJORAR CON MAYOR PORCENTAJE </w:t>
            </w:r>
          </w:p>
          <w:p w:rsidR="006B7095" w:rsidRPr="004B1F98" w:rsidRDefault="006B7095" w:rsidP="00CC2220">
            <w:pPr>
              <w:spacing w:line="276" w:lineRule="auto"/>
              <w:jc w:val="center"/>
              <w:rPr>
                <w:rFonts w:asciiTheme="minorHAnsi" w:hAnsiTheme="minorHAnsi" w:cs="Arial"/>
                <w:b/>
                <w:lang w:val="es-ES_tradnl"/>
              </w:rPr>
            </w:pPr>
          </w:p>
        </w:tc>
        <w:tc>
          <w:tcPr>
            <w:tcW w:w="1397" w:type="dxa"/>
            <w:shd w:val="clear" w:color="auto" w:fill="DBE5F1" w:themeFill="accent1" w:themeFillTint="33"/>
            <w:vAlign w:val="center"/>
          </w:tcPr>
          <w:p w:rsidR="006B7095" w:rsidRPr="004B1F98" w:rsidRDefault="006B7095" w:rsidP="00CC2220">
            <w:pPr>
              <w:spacing w:line="276" w:lineRule="auto"/>
              <w:jc w:val="center"/>
              <w:rPr>
                <w:rFonts w:asciiTheme="minorHAnsi" w:hAnsiTheme="minorHAnsi" w:cs="Arial"/>
                <w:b/>
                <w:lang w:val="es-ES_tradnl"/>
              </w:rPr>
            </w:pPr>
            <w:r w:rsidRPr="004B1F98">
              <w:rPr>
                <w:rFonts w:asciiTheme="minorHAnsi" w:hAnsiTheme="minorHAnsi" w:cs="Arial"/>
                <w:b/>
                <w:lang w:val="es-ES_tradnl"/>
              </w:rPr>
              <w:t xml:space="preserve"> PORCENTAJE</w:t>
            </w:r>
          </w:p>
        </w:tc>
        <w:tc>
          <w:tcPr>
            <w:tcW w:w="1451" w:type="dxa"/>
            <w:shd w:val="clear" w:color="auto" w:fill="DBE5F1" w:themeFill="accent1" w:themeFillTint="33"/>
          </w:tcPr>
          <w:p w:rsidR="006B7095" w:rsidRPr="004B1F98" w:rsidRDefault="006B7095" w:rsidP="00CC2220">
            <w:pPr>
              <w:spacing w:line="276" w:lineRule="auto"/>
              <w:jc w:val="center"/>
              <w:rPr>
                <w:rFonts w:asciiTheme="minorHAnsi" w:hAnsiTheme="minorHAnsi" w:cs="Arial"/>
                <w:b/>
                <w:lang w:val="es-ES_tradnl"/>
              </w:rPr>
            </w:pPr>
            <w:r w:rsidRPr="004B1F98">
              <w:rPr>
                <w:rFonts w:asciiTheme="minorHAnsi" w:hAnsiTheme="minorHAnsi" w:cs="Arial"/>
                <w:b/>
                <w:lang w:val="es-ES_tradnl"/>
              </w:rPr>
              <w:t>DESCRIPCIÓN</w:t>
            </w:r>
          </w:p>
          <w:p w:rsidR="006B7095" w:rsidRPr="004B1F98" w:rsidRDefault="006B7095" w:rsidP="00CC2220">
            <w:pPr>
              <w:spacing w:line="276" w:lineRule="auto"/>
              <w:jc w:val="center"/>
              <w:rPr>
                <w:rFonts w:asciiTheme="minorHAnsi" w:hAnsiTheme="minorHAnsi" w:cs="Arial"/>
                <w:b/>
                <w:lang w:val="es-ES_tradnl"/>
              </w:rPr>
            </w:pPr>
            <w:r w:rsidRPr="004B1F98">
              <w:rPr>
                <w:rFonts w:asciiTheme="minorHAnsi" w:hAnsiTheme="minorHAnsi" w:cs="Arial"/>
                <w:b/>
                <w:lang w:val="es-ES_tradnl"/>
              </w:rPr>
              <w:t>(PROMEDIO, POBRE o DEFICIENTE)</w:t>
            </w:r>
          </w:p>
        </w:tc>
      </w:tr>
      <w:tr w:rsidR="006B7095" w:rsidRPr="004B1F98" w:rsidTr="00CC2220">
        <w:tc>
          <w:tcPr>
            <w:tcW w:w="9418" w:type="dxa"/>
            <w:gridSpan w:val="4"/>
            <w:shd w:val="clear" w:color="auto" w:fill="D9D9D9" w:themeFill="background1" w:themeFillShade="D9"/>
          </w:tcPr>
          <w:p w:rsidR="006B7095" w:rsidRPr="004B1F98" w:rsidRDefault="006B7095" w:rsidP="00CC2220">
            <w:pPr>
              <w:spacing w:line="276" w:lineRule="auto"/>
              <w:ind w:left="72"/>
              <w:jc w:val="center"/>
              <w:rPr>
                <w:rFonts w:asciiTheme="minorHAnsi" w:hAnsiTheme="minorHAnsi" w:cs="Arial"/>
                <w:lang w:val="es-ES_tradnl"/>
              </w:rPr>
            </w:pPr>
            <w:r w:rsidRPr="004B1F98">
              <w:rPr>
                <w:rFonts w:asciiTheme="minorHAnsi" w:hAnsiTheme="minorHAnsi" w:cs="Arial"/>
                <w:lang w:val="es-ES_tradnl"/>
              </w:rPr>
              <w:t xml:space="preserve">DIMENSIÓN A MEJORAR:  </w:t>
            </w:r>
            <w:r w:rsidRPr="004B1F98">
              <w:rPr>
                <w:rFonts w:asciiTheme="minorHAnsi" w:hAnsiTheme="minorHAnsi" w:cs="Arial"/>
                <w:b/>
                <w:lang w:val="es-ES_tradnl"/>
              </w:rPr>
              <w:t>Metas y Objetivos</w:t>
            </w:r>
          </w:p>
        </w:tc>
      </w:tr>
      <w:tr w:rsidR="006B7095" w:rsidRPr="004B1F98" w:rsidTr="00CC2220">
        <w:tc>
          <w:tcPr>
            <w:tcW w:w="990" w:type="dxa"/>
            <w:vAlign w:val="center"/>
          </w:tcPr>
          <w:p w:rsidR="006B7095" w:rsidRDefault="006B7095" w:rsidP="00CC2220">
            <w:pPr>
              <w:rPr>
                <w:rFonts w:cs="Calibri"/>
                <w:color w:val="000000"/>
              </w:rPr>
            </w:pPr>
          </w:p>
        </w:tc>
        <w:tc>
          <w:tcPr>
            <w:tcW w:w="5580" w:type="dxa"/>
          </w:tcPr>
          <w:p w:rsidR="006B7095" w:rsidRPr="004B211F" w:rsidRDefault="006B7095" w:rsidP="00CC2220">
            <w:pPr>
              <w:jc w:val="both"/>
              <w:rPr>
                <w:rFonts w:asciiTheme="minorHAnsi" w:hAnsiTheme="minorHAnsi" w:cs="Arial"/>
              </w:rPr>
            </w:pPr>
            <w:r>
              <w:rPr>
                <w:rFonts w:cs="Calibri"/>
                <w:color w:val="000000"/>
              </w:rPr>
              <w:t>No se encontraron sub-áreas a mejorar con  un porcentaje mayor a 30.0%. Las sub-áreas a mejorar obtuvieron porcentajes menores que el 30.0% establecido que  representan fortalezas en el área.</w:t>
            </w:r>
          </w:p>
        </w:tc>
        <w:tc>
          <w:tcPr>
            <w:tcW w:w="1397" w:type="dxa"/>
            <w:vAlign w:val="center"/>
          </w:tcPr>
          <w:p w:rsidR="006B7095" w:rsidRDefault="006B7095" w:rsidP="00CC2220">
            <w:pPr>
              <w:jc w:val="center"/>
              <w:rPr>
                <w:rFonts w:cs="Calibri"/>
                <w:color w:val="000000"/>
              </w:rPr>
            </w:pPr>
          </w:p>
        </w:tc>
        <w:tc>
          <w:tcPr>
            <w:tcW w:w="1451" w:type="dxa"/>
            <w:vAlign w:val="center"/>
          </w:tcPr>
          <w:p w:rsidR="006B7095" w:rsidRDefault="006B7095" w:rsidP="00CC2220">
            <w:pPr>
              <w:rPr>
                <w:rFonts w:cs="Calibri"/>
                <w:color w:val="000000"/>
              </w:rPr>
            </w:pPr>
          </w:p>
        </w:tc>
      </w:tr>
      <w:tr w:rsidR="006B7095" w:rsidRPr="004B1F98" w:rsidTr="00CC2220">
        <w:tc>
          <w:tcPr>
            <w:tcW w:w="9418" w:type="dxa"/>
            <w:gridSpan w:val="4"/>
            <w:shd w:val="clear" w:color="auto" w:fill="D9D9D9" w:themeFill="background1" w:themeFillShade="D9"/>
          </w:tcPr>
          <w:p w:rsidR="006B7095" w:rsidRPr="004B1F98" w:rsidRDefault="006B7095" w:rsidP="00CC2220">
            <w:pPr>
              <w:spacing w:line="276" w:lineRule="auto"/>
              <w:jc w:val="center"/>
              <w:rPr>
                <w:rFonts w:asciiTheme="minorHAnsi" w:hAnsiTheme="minorHAnsi" w:cs="Arial"/>
                <w:lang w:val="es-ES_tradnl"/>
              </w:rPr>
            </w:pPr>
            <w:r w:rsidRPr="004B1F98">
              <w:rPr>
                <w:rFonts w:asciiTheme="minorHAnsi" w:hAnsiTheme="minorHAnsi" w:cs="Arial"/>
                <w:lang w:val="es-ES_tradnl"/>
              </w:rPr>
              <w:t xml:space="preserve">DIMENSIÓN A MEJORAR: </w:t>
            </w:r>
            <w:r w:rsidRPr="004B1F98">
              <w:rPr>
                <w:rFonts w:asciiTheme="minorHAnsi" w:hAnsiTheme="minorHAnsi" w:cs="Arial"/>
                <w:b/>
                <w:lang w:val="es-ES_tradnl"/>
              </w:rPr>
              <w:t>Currículo y Enseñanza</w:t>
            </w:r>
          </w:p>
        </w:tc>
      </w:tr>
      <w:tr w:rsidR="006B7095" w:rsidRPr="004B1F98" w:rsidTr="00CC2220">
        <w:tc>
          <w:tcPr>
            <w:tcW w:w="990" w:type="dxa"/>
            <w:vAlign w:val="center"/>
          </w:tcPr>
          <w:p w:rsidR="006B7095" w:rsidRDefault="006B7095" w:rsidP="00CC2220">
            <w:pPr>
              <w:rPr>
                <w:rFonts w:cs="Calibri"/>
                <w:color w:val="000000"/>
              </w:rPr>
            </w:pPr>
            <w:r>
              <w:rPr>
                <w:rFonts w:cs="Calibri"/>
                <w:color w:val="000000"/>
              </w:rPr>
              <w:t>Ítem 18</w:t>
            </w:r>
          </w:p>
        </w:tc>
        <w:tc>
          <w:tcPr>
            <w:tcW w:w="5580" w:type="dxa"/>
            <w:vAlign w:val="center"/>
          </w:tcPr>
          <w:p w:rsidR="006B7095" w:rsidRDefault="006B7095" w:rsidP="00CC2220">
            <w:pPr>
              <w:jc w:val="both"/>
              <w:rPr>
                <w:rFonts w:cs="Calibri"/>
                <w:color w:val="000000"/>
              </w:rPr>
            </w:pPr>
            <w:r>
              <w:rPr>
                <w:rFonts w:cs="Calibri"/>
                <w:color w:val="000000"/>
              </w:rPr>
              <w:t>El número de estudiantes por sección facilita la enseñanza tanto en grupos como individual.</w:t>
            </w:r>
          </w:p>
        </w:tc>
        <w:tc>
          <w:tcPr>
            <w:tcW w:w="1397" w:type="dxa"/>
            <w:vAlign w:val="center"/>
          </w:tcPr>
          <w:p w:rsidR="006B7095" w:rsidRDefault="006B7095" w:rsidP="00CC2220">
            <w:pPr>
              <w:jc w:val="center"/>
              <w:rPr>
                <w:rFonts w:cs="Calibri"/>
                <w:color w:val="000000"/>
              </w:rPr>
            </w:pPr>
            <w:r>
              <w:rPr>
                <w:rFonts w:cs="Calibri"/>
                <w:color w:val="000000"/>
              </w:rPr>
              <w:t>50.0%</w:t>
            </w:r>
          </w:p>
        </w:tc>
        <w:tc>
          <w:tcPr>
            <w:tcW w:w="1451" w:type="dxa"/>
            <w:vAlign w:val="center"/>
          </w:tcPr>
          <w:p w:rsidR="006B7095" w:rsidRDefault="006B7095" w:rsidP="00CC2220">
            <w:pPr>
              <w:rPr>
                <w:rFonts w:cs="Calibri"/>
                <w:color w:val="000000"/>
              </w:rPr>
            </w:pPr>
            <w:r>
              <w:rPr>
                <w:rFonts w:cs="Calibri"/>
                <w:color w:val="000000"/>
              </w:rPr>
              <w:t>Promedio</w:t>
            </w:r>
          </w:p>
        </w:tc>
      </w:tr>
      <w:tr w:rsidR="006B7095" w:rsidRPr="004B1F98" w:rsidTr="00CC2220">
        <w:tc>
          <w:tcPr>
            <w:tcW w:w="9418" w:type="dxa"/>
            <w:gridSpan w:val="4"/>
            <w:shd w:val="clear" w:color="auto" w:fill="D9D9D9" w:themeFill="background1" w:themeFillShade="D9"/>
          </w:tcPr>
          <w:p w:rsidR="006B7095" w:rsidRPr="004B1F98" w:rsidRDefault="006B7095" w:rsidP="00CC2220">
            <w:pPr>
              <w:spacing w:line="276" w:lineRule="auto"/>
              <w:jc w:val="center"/>
              <w:rPr>
                <w:rFonts w:asciiTheme="minorHAnsi" w:hAnsiTheme="minorHAnsi" w:cs="Arial"/>
                <w:lang w:val="es-ES_tradnl"/>
              </w:rPr>
            </w:pPr>
            <w:r w:rsidRPr="004B1F98">
              <w:rPr>
                <w:rFonts w:asciiTheme="minorHAnsi" w:hAnsiTheme="minorHAnsi" w:cs="Arial"/>
                <w:lang w:val="es-ES_tradnl"/>
              </w:rPr>
              <w:t>DIMENSIÓN A MEJORAR</w:t>
            </w:r>
            <w:r w:rsidRPr="004B1F98">
              <w:rPr>
                <w:rFonts w:asciiTheme="minorHAnsi" w:hAnsiTheme="minorHAnsi" w:cs="Arial"/>
                <w:b/>
                <w:lang w:val="es-ES_tradnl"/>
              </w:rPr>
              <w:t>: Facultad</w:t>
            </w:r>
          </w:p>
        </w:tc>
      </w:tr>
      <w:tr w:rsidR="006B7095" w:rsidRPr="004B1F98" w:rsidTr="00CC2220">
        <w:tc>
          <w:tcPr>
            <w:tcW w:w="990" w:type="dxa"/>
            <w:vAlign w:val="center"/>
          </w:tcPr>
          <w:p w:rsidR="006B7095" w:rsidRDefault="006B7095" w:rsidP="00CC2220">
            <w:pPr>
              <w:rPr>
                <w:rFonts w:cs="Calibri"/>
                <w:color w:val="000000"/>
              </w:rPr>
            </w:pPr>
            <w:r>
              <w:rPr>
                <w:rFonts w:cs="Calibri"/>
                <w:color w:val="000000"/>
              </w:rPr>
              <w:t>Ítem 20</w:t>
            </w:r>
          </w:p>
        </w:tc>
        <w:tc>
          <w:tcPr>
            <w:tcW w:w="5580" w:type="dxa"/>
            <w:vAlign w:val="center"/>
          </w:tcPr>
          <w:p w:rsidR="006B7095" w:rsidRDefault="006B7095" w:rsidP="00CC2220">
            <w:pPr>
              <w:jc w:val="both"/>
              <w:rPr>
                <w:rFonts w:cs="Calibri"/>
                <w:color w:val="000000"/>
              </w:rPr>
            </w:pPr>
            <w:r>
              <w:rPr>
                <w:rFonts w:cs="Calibri"/>
                <w:color w:val="000000"/>
              </w:rPr>
              <w:t>El estudiante tiene la opción de tomar los cursos de concentración o especialidad con varios profesores.</w:t>
            </w:r>
          </w:p>
        </w:tc>
        <w:tc>
          <w:tcPr>
            <w:tcW w:w="1397" w:type="dxa"/>
            <w:vAlign w:val="center"/>
          </w:tcPr>
          <w:p w:rsidR="006B7095" w:rsidRDefault="006B7095" w:rsidP="00CC2220">
            <w:pPr>
              <w:jc w:val="center"/>
              <w:rPr>
                <w:rFonts w:cs="Calibri"/>
                <w:color w:val="000000"/>
              </w:rPr>
            </w:pPr>
            <w:r>
              <w:rPr>
                <w:rFonts w:cs="Calibri"/>
                <w:color w:val="000000"/>
              </w:rPr>
              <w:t>50.0%</w:t>
            </w:r>
          </w:p>
        </w:tc>
        <w:tc>
          <w:tcPr>
            <w:tcW w:w="1451" w:type="dxa"/>
            <w:vAlign w:val="center"/>
          </w:tcPr>
          <w:p w:rsidR="006B7095" w:rsidRDefault="006B7095" w:rsidP="00CC2220">
            <w:pPr>
              <w:rPr>
                <w:rFonts w:cs="Calibri"/>
                <w:color w:val="000000"/>
              </w:rPr>
            </w:pPr>
            <w:r w:rsidRPr="00480D21">
              <w:rPr>
                <w:rFonts w:cs="Calibri"/>
                <w:color w:val="000000"/>
              </w:rPr>
              <w:t>Promedio</w:t>
            </w:r>
          </w:p>
        </w:tc>
      </w:tr>
      <w:tr w:rsidR="006B7095" w:rsidRPr="004B1F98" w:rsidTr="00CC2220">
        <w:tc>
          <w:tcPr>
            <w:tcW w:w="9418" w:type="dxa"/>
            <w:gridSpan w:val="4"/>
            <w:shd w:val="clear" w:color="auto" w:fill="D9D9D9" w:themeFill="background1" w:themeFillShade="D9"/>
          </w:tcPr>
          <w:p w:rsidR="006B7095" w:rsidRPr="004B1F98" w:rsidRDefault="006B7095" w:rsidP="00CC2220">
            <w:pPr>
              <w:spacing w:line="276" w:lineRule="auto"/>
              <w:ind w:left="72"/>
              <w:jc w:val="center"/>
              <w:rPr>
                <w:rFonts w:asciiTheme="minorHAnsi" w:hAnsiTheme="minorHAnsi" w:cs="Arial"/>
                <w:lang w:val="es-ES_tradnl"/>
              </w:rPr>
            </w:pPr>
            <w:r w:rsidRPr="004B1F98">
              <w:rPr>
                <w:rFonts w:asciiTheme="minorHAnsi" w:hAnsiTheme="minorHAnsi" w:cs="Arial"/>
                <w:lang w:val="es-ES_tradnl"/>
              </w:rPr>
              <w:t>DIMENSIÓN A MEJORAR</w:t>
            </w:r>
            <w:r w:rsidRPr="004B1F98">
              <w:rPr>
                <w:rFonts w:asciiTheme="minorHAnsi" w:hAnsiTheme="minorHAnsi" w:cs="Arial"/>
                <w:b/>
                <w:lang w:val="es-ES_tradnl"/>
              </w:rPr>
              <w:t>: Servicios de Apoyo</w:t>
            </w:r>
          </w:p>
        </w:tc>
      </w:tr>
      <w:tr w:rsidR="006B7095" w:rsidRPr="004B1F98" w:rsidTr="00CC2220">
        <w:tc>
          <w:tcPr>
            <w:tcW w:w="990" w:type="dxa"/>
            <w:vAlign w:val="center"/>
          </w:tcPr>
          <w:p w:rsidR="006B7095" w:rsidRDefault="006B7095" w:rsidP="00CC2220">
            <w:pPr>
              <w:rPr>
                <w:rFonts w:cs="Calibri"/>
                <w:color w:val="000000"/>
              </w:rPr>
            </w:pPr>
            <w:r>
              <w:rPr>
                <w:rFonts w:cs="Calibri"/>
                <w:color w:val="000000"/>
              </w:rPr>
              <w:t>Ítem 29</w:t>
            </w:r>
          </w:p>
        </w:tc>
        <w:tc>
          <w:tcPr>
            <w:tcW w:w="5580" w:type="dxa"/>
            <w:vAlign w:val="center"/>
          </w:tcPr>
          <w:p w:rsidR="006B7095" w:rsidRDefault="006B7095" w:rsidP="00CC2220">
            <w:pPr>
              <w:jc w:val="both"/>
              <w:rPr>
                <w:rFonts w:cs="Calibri"/>
                <w:color w:val="000000"/>
              </w:rPr>
            </w:pPr>
            <w:r>
              <w:rPr>
                <w:rFonts w:cs="Calibri"/>
                <w:color w:val="000000"/>
              </w:rPr>
              <w:t>El estudiante recibe la orientación adecuada en servicios académicos tales como internados, laboratorios, proyectos de investigación y otros.</w:t>
            </w:r>
          </w:p>
        </w:tc>
        <w:tc>
          <w:tcPr>
            <w:tcW w:w="1397" w:type="dxa"/>
            <w:vAlign w:val="center"/>
          </w:tcPr>
          <w:p w:rsidR="006B7095" w:rsidRDefault="006B7095" w:rsidP="00CC2220">
            <w:pPr>
              <w:jc w:val="center"/>
              <w:rPr>
                <w:rFonts w:cs="Calibri"/>
                <w:color w:val="000000"/>
              </w:rPr>
            </w:pPr>
            <w:r>
              <w:rPr>
                <w:rFonts w:cs="Calibri"/>
                <w:color w:val="000000"/>
              </w:rPr>
              <w:t>50.0%</w:t>
            </w:r>
          </w:p>
        </w:tc>
        <w:tc>
          <w:tcPr>
            <w:tcW w:w="1451" w:type="dxa"/>
            <w:vAlign w:val="center"/>
          </w:tcPr>
          <w:p w:rsidR="006B7095" w:rsidRDefault="006B7095" w:rsidP="00CC2220">
            <w:pPr>
              <w:rPr>
                <w:rFonts w:cs="Calibri"/>
                <w:color w:val="000000"/>
              </w:rPr>
            </w:pPr>
            <w:r>
              <w:rPr>
                <w:rFonts w:cs="Calibri"/>
                <w:color w:val="000000"/>
              </w:rPr>
              <w:t>Promedio</w:t>
            </w:r>
          </w:p>
        </w:tc>
      </w:tr>
      <w:tr w:rsidR="006B7095" w:rsidRPr="004B1F98" w:rsidTr="00CC2220">
        <w:tc>
          <w:tcPr>
            <w:tcW w:w="9418" w:type="dxa"/>
            <w:gridSpan w:val="4"/>
            <w:shd w:val="clear" w:color="auto" w:fill="D9D9D9" w:themeFill="background1" w:themeFillShade="D9"/>
          </w:tcPr>
          <w:p w:rsidR="006B7095" w:rsidRPr="004B1F98" w:rsidRDefault="006B7095" w:rsidP="00CC2220">
            <w:pPr>
              <w:pStyle w:val="ListParagraph"/>
              <w:spacing w:line="276" w:lineRule="auto"/>
              <w:ind w:left="72"/>
              <w:jc w:val="center"/>
              <w:rPr>
                <w:rFonts w:asciiTheme="minorHAnsi" w:hAnsiTheme="minorHAnsi" w:cs="Arial"/>
                <w:lang w:val="es-ES_tradnl"/>
              </w:rPr>
            </w:pPr>
            <w:r w:rsidRPr="004B1F98">
              <w:rPr>
                <w:rFonts w:asciiTheme="minorHAnsi" w:hAnsiTheme="minorHAnsi" w:cs="Arial"/>
                <w:lang w:val="es-ES_tradnl"/>
              </w:rPr>
              <w:t>DIMENSIÓN A MEJORAR</w:t>
            </w:r>
            <w:r w:rsidRPr="004B1F98">
              <w:rPr>
                <w:rFonts w:asciiTheme="minorHAnsi" w:hAnsiTheme="minorHAnsi" w:cs="Arial"/>
                <w:b/>
                <w:lang w:val="es-ES_tradnl"/>
              </w:rPr>
              <w:t>: Recursos Físicos para el Aprendizaje</w:t>
            </w:r>
          </w:p>
        </w:tc>
      </w:tr>
      <w:tr w:rsidR="006B7095" w:rsidRPr="004B1F98" w:rsidTr="00CC2220">
        <w:tc>
          <w:tcPr>
            <w:tcW w:w="990" w:type="dxa"/>
            <w:vAlign w:val="center"/>
          </w:tcPr>
          <w:p w:rsidR="006B7095" w:rsidRDefault="006B7095" w:rsidP="00CC2220">
            <w:pPr>
              <w:rPr>
                <w:rFonts w:cs="Calibri"/>
                <w:color w:val="000000"/>
              </w:rPr>
            </w:pPr>
            <w:r>
              <w:rPr>
                <w:rFonts w:cs="Calibri"/>
                <w:color w:val="000000"/>
              </w:rPr>
              <w:t>Ítem 34</w:t>
            </w:r>
          </w:p>
        </w:tc>
        <w:tc>
          <w:tcPr>
            <w:tcW w:w="5580" w:type="dxa"/>
            <w:vAlign w:val="center"/>
          </w:tcPr>
          <w:p w:rsidR="006B7095" w:rsidRDefault="006B7095" w:rsidP="00CC2220">
            <w:pPr>
              <w:jc w:val="both"/>
              <w:rPr>
                <w:rFonts w:cs="Calibri"/>
                <w:color w:val="000000"/>
              </w:rPr>
            </w:pPr>
            <w:r>
              <w:rPr>
                <w:rFonts w:cs="Calibri"/>
                <w:color w:val="000000"/>
              </w:rPr>
              <w:t>El programa cuenta con suficientes salones y laboratorios accesibles para el desarrollo apropiado de los cursos.</w:t>
            </w:r>
          </w:p>
        </w:tc>
        <w:tc>
          <w:tcPr>
            <w:tcW w:w="1397" w:type="dxa"/>
            <w:vAlign w:val="center"/>
          </w:tcPr>
          <w:p w:rsidR="006B7095" w:rsidRDefault="006B7095" w:rsidP="00CC2220">
            <w:pPr>
              <w:jc w:val="center"/>
              <w:rPr>
                <w:rFonts w:cs="Calibri"/>
                <w:color w:val="000000"/>
              </w:rPr>
            </w:pPr>
            <w:r>
              <w:rPr>
                <w:rFonts w:cs="Calibri"/>
                <w:color w:val="000000"/>
              </w:rPr>
              <w:t>100.0%</w:t>
            </w:r>
          </w:p>
        </w:tc>
        <w:tc>
          <w:tcPr>
            <w:tcW w:w="1451" w:type="dxa"/>
            <w:vAlign w:val="center"/>
          </w:tcPr>
          <w:p w:rsidR="006B7095" w:rsidRDefault="006B7095" w:rsidP="00CC2220">
            <w:pPr>
              <w:rPr>
                <w:rFonts w:cs="Calibri"/>
                <w:color w:val="000000"/>
              </w:rPr>
            </w:pPr>
            <w:r>
              <w:rPr>
                <w:rFonts w:cs="Calibri"/>
                <w:color w:val="000000"/>
              </w:rPr>
              <w:t>Promedio o pobre</w:t>
            </w:r>
          </w:p>
        </w:tc>
      </w:tr>
      <w:tr w:rsidR="006B7095" w:rsidRPr="004B1F98" w:rsidTr="00CC2220">
        <w:tc>
          <w:tcPr>
            <w:tcW w:w="990" w:type="dxa"/>
            <w:vAlign w:val="center"/>
          </w:tcPr>
          <w:p w:rsidR="006B7095" w:rsidRDefault="006B7095" w:rsidP="00CC2220">
            <w:pPr>
              <w:rPr>
                <w:rFonts w:cs="Calibri"/>
                <w:color w:val="000000"/>
              </w:rPr>
            </w:pPr>
            <w:r>
              <w:rPr>
                <w:rFonts w:cs="Calibri"/>
                <w:color w:val="000000"/>
              </w:rPr>
              <w:t>Ítem 35</w:t>
            </w:r>
          </w:p>
        </w:tc>
        <w:tc>
          <w:tcPr>
            <w:tcW w:w="5580" w:type="dxa"/>
            <w:vAlign w:val="center"/>
          </w:tcPr>
          <w:p w:rsidR="006B7095" w:rsidRDefault="006B7095" w:rsidP="00CC2220">
            <w:pPr>
              <w:jc w:val="both"/>
              <w:rPr>
                <w:rFonts w:cs="Calibri"/>
                <w:color w:val="000000"/>
              </w:rPr>
            </w:pPr>
            <w:r>
              <w:rPr>
                <w:rFonts w:cs="Calibri"/>
                <w:color w:val="000000"/>
              </w:rPr>
              <w:t>Los salones y laboratorios proveen el espacio, la iluminación y el ambiente adecuado para facilitar el proceso de enseñanza aprendizaje.</w:t>
            </w:r>
          </w:p>
        </w:tc>
        <w:tc>
          <w:tcPr>
            <w:tcW w:w="1397" w:type="dxa"/>
            <w:vAlign w:val="center"/>
          </w:tcPr>
          <w:p w:rsidR="006B7095" w:rsidRDefault="006B7095" w:rsidP="00CC2220">
            <w:pPr>
              <w:jc w:val="center"/>
              <w:rPr>
                <w:rFonts w:cs="Calibri"/>
                <w:color w:val="000000"/>
              </w:rPr>
            </w:pPr>
            <w:r>
              <w:rPr>
                <w:rFonts w:cs="Calibri"/>
                <w:color w:val="000000"/>
              </w:rPr>
              <w:t>50.0%</w:t>
            </w:r>
          </w:p>
        </w:tc>
        <w:tc>
          <w:tcPr>
            <w:tcW w:w="1451" w:type="dxa"/>
            <w:vAlign w:val="center"/>
          </w:tcPr>
          <w:p w:rsidR="006B7095" w:rsidRDefault="006B7095" w:rsidP="00CC2220">
            <w:pPr>
              <w:rPr>
                <w:rFonts w:cs="Calibri"/>
                <w:color w:val="000000"/>
              </w:rPr>
            </w:pPr>
            <w:r>
              <w:rPr>
                <w:rFonts w:cs="Calibri"/>
                <w:color w:val="000000"/>
              </w:rPr>
              <w:t>Promedio</w:t>
            </w:r>
          </w:p>
        </w:tc>
      </w:tr>
      <w:tr w:rsidR="006B7095" w:rsidRPr="004B1F98" w:rsidTr="00CC2220">
        <w:tc>
          <w:tcPr>
            <w:tcW w:w="990" w:type="dxa"/>
            <w:vAlign w:val="center"/>
          </w:tcPr>
          <w:p w:rsidR="006B7095" w:rsidRDefault="006B7095" w:rsidP="00CC2220">
            <w:pPr>
              <w:rPr>
                <w:rFonts w:cs="Calibri"/>
                <w:color w:val="000000"/>
              </w:rPr>
            </w:pPr>
            <w:r>
              <w:rPr>
                <w:rFonts w:cs="Calibri"/>
                <w:color w:val="000000"/>
              </w:rPr>
              <w:t>Ítem 36</w:t>
            </w:r>
          </w:p>
        </w:tc>
        <w:tc>
          <w:tcPr>
            <w:tcW w:w="5580" w:type="dxa"/>
            <w:vAlign w:val="center"/>
          </w:tcPr>
          <w:p w:rsidR="006B7095" w:rsidRDefault="006B7095" w:rsidP="00CC2220">
            <w:pPr>
              <w:jc w:val="both"/>
              <w:rPr>
                <w:rFonts w:cs="Calibri"/>
                <w:color w:val="000000"/>
              </w:rPr>
            </w:pPr>
            <w:r>
              <w:rPr>
                <w:rFonts w:cs="Calibri"/>
                <w:color w:val="000000"/>
              </w:rPr>
              <w:t>El programa cuenta con suficientes laboratorios de computadoras equipados y accesibles para el uso de los estudiantes.</w:t>
            </w:r>
          </w:p>
        </w:tc>
        <w:tc>
          <w:tcPr>
            <w:tcW w:w="1397" w:type="dxa"/>
            <w:vAlign w:val="center"/>
          </w:tcPr>
          <w:p w:rsidR="006B7095" w:rsidRDefault="006B7095" w:rsidP="00CC2220">
            <w:pPr>
              <w:jc w:val="center"/>
              <w:rPr>
                <w:rFonts w:cs="Calibri"/>
                <w:color w:val="000000"/>
              </w:rPr>
            </w:pPr>
            <w:r>
              <w:rPr>
                <w:rFonts w:cs="Calibri"/>
                <w:color w:val="000000"/>
              </w:rPr>
              <w:t>100.0%</w:t>
            </w:r>
          </w:p>
        </w:tc>
        <w:tc>
          <w:tcPr>
            <w:tcW w:w="1451" w:type="dxa"/>
            <w:vAlign w:val="center"/>
          </w:tcPr>
          <w:p w:rsidR="006B7095" w:rsidRDefault="006B7095" w:rsidP="00CC2220">
            <w:pPr>
              <w:rPr>
                <w:rFonts w:cs="Calibri"/>
                <w:color w:val="000000"/>
              </w:rPr>
            </w:pPr>
            <w:r>
              <w:rPr>
                <w:rFonts w:cs="Calibri"/>
                <w:color w:val="000000"/>
              </w:rPr>
              <w:t>Promedio</w:t>
            </w:r>
          </w:p>
        </w:tc>
      </w:tr>
      <w:tr w:rsidR="006B7095" w:rsidRPr="004B1F98" w:rsidTr="00CC2220">
        <w:tc>
          <w:tcPr>
            <w:tcW w:w="9418" w:type="dxa"/>
            <w:gridSpan w:val="4"/>
            <w:shd w:val="clear" w:color="auto" w:fill="D9D9D9" w:themeFill="background1" w:themeFillShade="D9"/>
          </w:tcPr>
          <w:p w:rsidR="006B7095" w:rsidRPr="004B1F98" w:rsidRDefault="006B7095" w:rsidP="00CC2220">
            <w:pPr>
              <w:spacing w:line="276" w:lineRule="auto"/>
              <w:jc w:val="center"/>
              <w:rPr>
                <w:rFonts w:asciiTheme="minorHAnsi" w:hAnsiTheme="minorHAnsi" w:cs="Arial"/>
                <w:lang w:val="es-ES_tradnl"/>
              </w:rPr>
            </w:pPr>
            <w:r w:rsidRPr="004B1F98">
              <w:rPr>
                <w:rFonts w:asciiTheme="minorHAnsi" w:hAnsiTheme="minorHAnsi" w:cs="Arial"/>
                <w:lang w:val="es-ES_tradnl"/>
              </w:rPr>
              <w:t>DIMENSIÓN A MEJORAR</w:t>
            </w:r>
            <w:r w:rsidRPr="004B1F98">
              <w:rPr>
                <w:rFonts w:asciiTheme="minorHAnsi" w:hAnsiTheme="minorHAnsi" w:cs="Arial"/>
                <w:b/>
                <w:lang w:val="es-ES_tradnl"/>
              </w:rPr>
              <w:t>: Avalúo para el Aprendizaje Estudiantil</w:t>
            </w:r>
          </w:p>
        </w:tc>
      </w:tr>
      <w:tr w:rsidR="006B7095" w:rsidRPr="004B1F98" w:rsidTr="00CC2220">
        <w:tc>
          <w:tcPr>
            <w:tcW w:w="990" w:type="dxa"/>
            <w:vAlign w:val="center"/>
          </w:tcPr>
          <w:p w:rsidR="006B7095" w:rsidRDefault="006B7095" w:rsidP="00CC2220">
            <w:pPr>
              <w:rPr>
                <w:rFonts w:cs="Calibri"/>
                <w:color w:val="000000"/>
              </w:rPr>
            </w:pPr>
            <w:r>
              <w:rPr>
                <w:rFonts w:cs="Calibri"/>
                <w:color w:val="000000"/>
              </w:rPr>
              <w:t>Ítem 39</w:t>
            </w:r>
          </w:p>
        </w:tc>
        <w:tc>
          <w:tcPr>
            <w:tcW w:w="5580" w:type="dxa"/>
            <w:vAlign w:val="center"/>
          </w:tcPr>
          <w:p w:rsidR="006B7095" w:rsidRDefault="006B7095" w:rsidP="00CC2220">
            <w:pPr>
              <w:jc w:val="both"/>
              <w:rPr>
                <w:rFonts w:cs="Calibri"/>
                <w:color w:val="000000"/>
              </w:rPr>
            </w:pPr>
            <w:r>
              <w:rPr>
                <w:rFonts w:cs="Calibri"/>
                <w:color w:val="000000"/>
              </w:rPr>
              <w:t>El Programa requiere de los estudiantes un amplio dominio de las destrezas de comunicación oral y escrita en el idioma inglés.</w:t>
            </w:r>
          </w:p>
        </w:tc>
        <w:tc>
          <w:tcPr>
            <w:tcW w:w="1397" w:type="dxa"/>
            <w:vAlign w:val="center"/>
          </w:tcPr>
          <w:p w:rsidR="006B7095" w:rsidRDefault="006B7095" w:rsidP="00CC2220">
            <w:pPr>
              <w:jc w:val="center"/>
              <w:rPr>
                <w:rFonts w:cs="Calibri"/>
                <w:color w:val="000000"/>
              </w:rPr>
            </w:pPr>
            <w:r>
              <w:rPr>
                <w:rFonts w:cs="Calibri"/>
                <w:color w:val="000000"/>
              </w:rPr>
              <w:t>50.0%</w:t>
            </w:r>
          </w:p>
        </w:tc>
        <w:tc>
          <w:tcPr>
            <w:tcW w:w="1451" w:type="dxa"/>
            <w:vAlign w:val="center"/>
          </w:tcPr>
          <w:p w:rsidR="006B7095" w:rsidRDefault="006B7095" w:rsidP="00CC2220">
            <w:pPr>
              <w:rPr>
                <w:rFonts w:cs="Calibri"/>
                <w:color w:val="000000"/>
              </w:rPr>
            </w:pPr>
            <w:r>
              <w:rPr>
                <w:rFonts w:cs="Calibri"/>
                <w:color w:val="000000"/>
              </w:rPr>
              <w:t>Promedio</w:t>
            </w:r>
          </w:p>
        </w:tc>
      </w:tr>
    </w:tbl>
    <w:p w:rsidR="006B7095" w:rsidRDefault="006B7095" w:rsidP="006B7095">
      <w:pPr>
        <w:spacing w:before="240"/>
        <w:ind w:left="1050"/>
        <w:rPr>
          <w:rFonts w:asciiTheme="minorHAnsi" w:hAnsiTheme="minorHAnsi" w:cs="Arial"/>
          <w:lang w:val="es-ES_tradnl"/>
        </w:rPr>
      </w:pPr>
    </w:p>
    <w:p w:rsidR="006B7095" w:rsidRDefault="006B7095" w:rsidP="006B7095">
      <w:pPr>
        <w:spacing w:before="240"/>
        <w:ind w:left="1050"/>
        <w:rPr>
          <w:rFonts w:asciiTheme="minorHAnsi" w:hAnsiTheme="minorHAnsi" w:cs="Arial"/>
          <w:lang w:val="es-ES_tradnl"/>
        </w:rPr>
      </w:pPr>
    </w:p>
    <w:p w:rsidR="006B7095" w:rsidRDefault="006B7095" w:rsidP="006B7095">
      <w:pPr>
        <w:spacing w:before="240"/>
        <w:ind w:left="1050"/>
        <w:rPr>
          <w:rFonts w:asciiTheme="minorHAnsi" w:hAnsiTheme="minorHAnsi" w:cs="Arial"/>
          <w:lang w:val="es-ES_tradnl"/>
        </w:rPr>
      </w:pPr>
    </w:p>
    <w:p w:rsidR="006B7095" w:rsidRPr="0013657E" w:rsidRDefault="006B7095" w:rsidP="006B7095">
      <w:pPr>
        <w:spacing w:before="240"/>
        <w:ind w:left="1050"/>
        <w:rPr>
          <w:rFonts w:asciiTheme="minorHAnsi" w:hAnsiTheme="minorHAnsi" w:cs="Arial"/>
          <w:lang w:val="es-ES_tradnl"/>
        </w:rPr>
      </w:pPr>
    </w:p>
    <w:p w:rsidR="006B7095" w:rsidRDefault="006B7095" w:rsidP="006B7095">
      <w:pPr>
        <w:ind w:firstLine="270"/>
        <w:rPr>
          <w:rFonts w:asciiTheme="minorHAnsi" w:hAnsiTheme="minorHAnsi" w:cs="Arial"/>
          <w:b/>
          <w:lang w:val="es-ES_tradnl"/>
        </w:rPr>
      </w:pPr>
    </w:p>
    <w:p w:rsidR="006B7095" w:rsidRPr="000A75E9" w:rsidRDefault="006B7095" w:rsidP="006B7095">
      <w:pPr>
        <w:pStyle w:val="ListParagraph"/>
        <w:numPr>
          <w:ilvl w:val="0"/>
          <w:numId w:val="29"/>
        </w:numPr>
        <w:rPr>
          <w:rFonts w:asciiTheme="minorHAnsi" w:hAnsiTheme="minorHAnsi" w:cs="Arial"/>
          <w:b/>
          <w:lang w:val="es-ES_tradnl"/>
        </w:rPr>
      </w:pPr>
      <w:r w:rsidRPr="000A75E9">
        <w:rPr>
          <w:rFonts w:asciiTheme="minorHAnsi" w:hAnsiTheme="minorHAnsi" w:cs="Arial"/>
          <w:b/>
          <w:lang w:val="es-ES_tradnl"/>
        </w:rPr>
        <w:lastRenderedPageBreak/>
        <w:t>Evaluación realizada por la Facultad</w:t>
      </w:r>
    </w:p>
    <w:p w:rsidR="006B7095" w:rsidRPr="004B1F98" w:rsidRDefault="006B7095" w:rsidP="006B7095">
      <w:pPr>
        <w:ind w:firstLine="270"/>
        <w:rPr>
          <w:rFonts w:asciiTheme="minorHAnsi" w:hAnsiTheme="minorHAnsi" w:cs="Arial"/>
          <w:b/>
          <w:lang w:val="es-ES_tradnl"/>
        </w:rPr>
      </w:pPr>
    </w:p>
    <w:p w:rsidR="006B7095" w:rsidRPr="004B1F98" w:rsidRDefault="006B7095" w:rsidP="006B7095">
      <w:pPr>
        <w:pStyle w:val="ListParagraph"/>
        <w:spacing w:line="276" w:lineRule="auto"/>
        <w:jc w:val="both"/>
        <w:rPr>
          <w:rFonts w:asciiTheme="minorHAnsi" w:hAnsiTheme="minorHAnsi" w:cs="Arial"/>
          <w:lang w:val="es-ES_tradnl"/>
        </w:rPr>
      </w:pPr>
      <w:r w:rsidRPr="004B1F98">
        <w:rPr>
          <w:rFonts w:asciiTheme="minorHAnsi" w:hAnsiTheme="minorHAnsi" w:cs="Arial"/>
          <w:lang w:val="es-ES_tradnl"/>
        </w:rPr>
        <w:t>Particip</w:t>
      </w:r>
      <w:r>
        <w:rPr>
          <w:rFonts w:asciiTheme="minorHAnsi" w:hAnsiTheme="minorHAnsi" w:cs="Arial"/>
          <w:lang w:val="es-ES_tradnl"/>
        </w:rPr>
        <w:t>ó</w:t>
      </w:r>
      <w:r w:rsidRPr="004B1F98">
        <w:rPr>
          <w:rFonts w:asciiTheme="minorHAnsi" w:hAnsiTheme="minorHAnsi" w:cs="Arial"/>
          <w:lang w:val="es-ES_tradnl"/>
        </w:rPr>
        <w:t xml:space="preserve"> en este proceso </w:t>
      </w:r>
      <w:r>
        <w:rPr>
          <w:rFonts w:asciiTheme="minorHAnsi" w:hAnsiTheme="minorHAnsi" w:cs="Arial"/>
          <w:lang w:val="es-ES_tradnl"/>
        </w:rPr>
        <w:t>1</w:t>
      </w:r>
      <w:r w:rsidRPr="004B1F98">
        <w:rPr>
          <w:rFonts w:asciiTheme="minorHAnsi" w:hAnsiTheme="minorHAnsi" w:cs="Arial"/>
          <w:lang w:val="es-ES_tradnl"/>
        </w:rPr>
        <w:t xml:space="preserve"> profesor del Programa.</w:t>
      </w:r>
    </w:p>
    <w:p w:rsidR="006B7095" w:rsidRPr="004B1F98" w:rsidRDefault="006B7095" w:rsidP="006B7095">
      <w:pPr>
        <w:pStyle w:val="ListParagraph"/>
        <w:spacing w:line="276" w:lineRule="auto"/>
        <w:jc w:val="both"/>
        <w:rPr>
          <w:rFonts w:asciiTheme="minorHAnsi" w:hAnsiTheme="minorHAnsi" w:cs="Arial"/>
          <w:lang w:val="es-ES_tradnl"/>
        </w:rPr>
      </w:pPr>
    </w:p>
    <w:tbl>
      <w:tblPr>
        <w:tblStyle w:val="TableGrid"/>
        <w:tblW w:w="0" w:type="auto"/>
        <w:tblInd w:w="288" w:type="dxa"/>
        <w:tblLook w:val="04A0"/>
      </w:tblPr>
      <w:tblGrid>
        <w:gridCol w:w="990"/>
        <w:gridCol w:w="5580"/>
        <w:gridCol w:w="1397"/>
        <w:gridCol w:w="1451"/>
      </w:tblGrid>
      <w:tr w:rsidR="006B7095" w:rsidRPr="00377EC4" w:rsidTr="00CC2220">
        <w:trPr>
          <w:tblHeader/>
        </w:trPr>
        <w:tc>
          <w:tcPr>
            <w:tcW w:w="990" w:type="dxa"/>
            <w:shd w:val="clear" w:color="auto" w:fill="DBE5F1" w:themeFill="accent1" w:themeFillTint="33"/>
            <w:vAlign w:val="center"/>
          </w:tcPr>
          <w:p w:rsidR="006B7095" w:rsidRPr="00377EC4" w:rsidRDefault="006B7095" w:rsidP="00CC2220">
            <w:pPr>
              <w:spacing w:line="276" w:lineRule="auto"/>
              <w:jc w:val="center"/>
              <w:rPr>
                <w:rFonts w:asciiTheme="minorHAnsi" w:hAnsiTheme="minorHAnsi" w:cs="Arial"/>
                <w:b/>
                <w:lang w:val="es-ES_tradnl"/>
              </w:rPr>
            </w:pPr>
            <w:r w:rsidRPr="00377EC4">
              <w:rPr>
                <w:rFonts w:asciiTheme="minorHAnsi" w:hAnsiTheme="minorHAnsi" w:cs="Arial"/>
                <w:b/>
                <w:lang w:val="es-ES_tradnl"/>
              </w:rPr>
              <w:t>ÍTEM</w:t>
            </w:r>
          </w:p>
        </w:tc>
        <w:tc>
          <w:tcPr>
            <w:tcW w:w="5580" w:type="dxa"/>
            <w:shd w:val="clear" w:color="auto" w:fill="DBE5F1" w:themeFill="accent1" w:themeFillTint="33"/>
            <w:vAlign w:val="center"/>
          </w:tcPr>
          <w:p w:rsidR="006B7095" w:rsidRPr="00377EC4" w:rsidRDefault="006B7095" w:rsidP="00CC2220">
            <w:pPr>
              <w:spacing w:line="276" w:lineRule="auto"/>
              <w:jc w:val="center"/>
              <w:rPr>
                <w:rFonts w:asciiTheme="minorHAnsi" w:hAnsiTheme="minorHAnsi" w:cs="Arial"/>
                <w:b/>
                <w:lang w:val="es-ES_tradnl"/>
              </w:rPr>
            </w:pPr>
            <w:r w:rsidRPr="00377EC4">
              <w:rPr>
                <w:rFonts w:asciiTheme="minorHAnsi" w:hAnsiTheme="minorHAnsi" w:cs="Arial"/>
                <w:b/>
                <w:lang w:val="es-ES_tradnl"/>
              </w:rPr>
              <w:t xml:space="preserve">SUB-ÁREA  A MEJORAR CON MAYOR PORCENTAJE </w:t>
            </w:r>
          </w:p>
          <w:p w:rsidR="006B7095" w:rsidRPr="00377EC4" w:rsidRDefault="006B7095" w:rsidP="00CC2220">
            <w:pPr>
              <w:spacing w:line="276" w:lineRule="auto"/>
              <w:jc w:val="center"/>
              <w:rPr>
                <w:rFonts w:asciiTheme="minorHAnsi" w:hAnsiTheme="minorHAnsi" w:cs="Arial"/>
                <w:b/>
                <w:lang w:val="es-ES_tradnl"/>
              </w:rPr>
            </w:pPr>
          </w:p>
        </w:tc>
        <w:tc>
          <w:tcPr>
            <w:tcW w:w="1397" w:type="dxa"/>
            <w:shd w:val="clear" w:color="auto" w:fill="DBE5F1" w:themeFill="accent1" w:themeFillTint="33"/>
            <w:vAlign w:val="center"/>
          </w:tcPr>
          <w:p w:rsidR="006B7095" w:rsidRPr="00377EC4" w:rsidRDefault="006B7095" w:rsidP="00CC2220">
            <w:pPr>
              <w:spacing w:line="276" w:lineRule="auto"/>
              <w:jc w:val="center"/>
              <w:rPr>
                <w:rFonts w:asciiTheme="minorHAnsi" w:hAnsiTheme="minorHAnsi" w:cs="Arial"/>
                <w:b/>
                <w:lang w:val="es-ES_tradnl"/>
              </w:rPr>
            </w:pPr>
            <w:r w:rsidRPr="00377EC4">
              <w:rPr>
                <w:rFonts w:asciiTheme="minorHAnsi" w:hAnsiTheme="minorHAnsi" w:cs="Arial"/>
                <w:b/>
                <w:lang w:val="es-ES_tradnl"/>
              </w:rPr>
              <w:t xml:space="preserve"> PORCENTAJE</w:t>
            </w:r>
          </w:p>
        </w:tc>
        <w:tc>
          <w:tcPr>
            <w:tcW w:w="1451" w:type="dxa"/>
            <w:shd w:val="clear" w:color="auto" w:fill="DBE5F1" w:themeFill="accent1" w:themeFillTint="33"/>
          </w:tcPr>
          <w:p w:rsidR="006B7095" w:rsidRPr="00377EC4" w:rsidRDefault="006B7095" w:rsidP="00CC2220">
            <w:pPr>
              <w:spacing w:line="276" w:lineRule="auto"/>
              <w:jc w:val="center"/>
              <w:rPr>
                <w:rFonts w:asciiTheme="minorHAnsi" w:hAnsiTheme="minorHAnsi" w:cs="Arial"/>
                <w:b/>
                <w:lang w:val="es-ES_tradnl"/>
              </w:rPr>
            </w:pPr>
            <w:r w:rsidRPr="00377EC4">
              <w:rPr>
                <w:rFonts w:asciiTheme="minorHAnsi" w:hAnsiTheme="minorHAnsi" w:cs="Arial"/>
                <w:b/>
                <w:lang w:val="es-ES_tradnl"/>
              </w:rPr>
              <w:t>DESCRIPCIÓN</w:t>
            </w:r>
          </w:p>
          <w:p w:rsidR="006B7095" w:rsidRPr="00377EC4" w:rsidRDefault="006B7095" w:rsidP="00CC2220">
            <w:pPr>
              <w:spacing w:line="276" w:lineRule="auto"/>
              <w:jc w:val="center"/>
              <w:rPr>
                <w:rFonts w:asciiTheme="minorHAnsi" w:hAnsiTheme="minorHAnsi" w:cs="Arial"/>
                <w:b/>
                <w:lang w:val="es-ES_tradnl"/>
              </w:rPr>
            </w:pPr>
            <w:r w:rsidRPr="00377EC4">
              <w:rPr>
                <w:rFonts w:asciiTheme="minorHAnsi" w:hAnsiTheme="minorHAnsi" w:cs="Arial"/>
                <w:b/>
                <w:lang w:val="es-ES_tradnl"/>
              </w:rPr>
              <w:t>(PROMEDIO, POBRE o DEFICIENTE)</w:t>
            </w:r>
          </w:p>
        </w:tc>
      </w:tr>
      <w:tr w:rsidR="006B7095" w:rsidRPr="00377EC4" w:rsidTr="00CC2220">
        <w:tc>
          <w:tcPr>
            <w:tcW w:w="9418" w:type="dxa"/>
            <w:gridSpan w:val="4"/>
            <w:shd w:val="clear" w:color="auto" w:fill="D9D9D9" w:themeFill="background1" w:themeFillShade="D9"/>
          </w:tcPr>
          <w:p w:rsidR="006B7095" w:rsidRPr="00377EC4" w:rsidRDefault="006B7095" w:rsidP="00CC2220">
            <w:pPr>
              <w:spacing w:line="276" w:lineRule="auto"/>
              <w:ind w:left="72"/>
              <w:jc w:val="center"/>
              <w:rPr>
                <w:rFonts w:asciiTheme="minorHAnsi" w:hAnsiTheme="minorHAnsi" w:cs="Arial"/>
                <w:lang w:val="es-ES_tradnl"/>
              </w:rPr>
            </w:pPr>
            <w:r w:rsidRPr="00377EC4">
              <w:rPr>
                <w:rFonts w:asciiTheme="minorHAnsi" w:hAnsiTheme="minorHAnsi" w:cs="Arial"/>
                <w:lang w:val="es-ES_tradnl"/>
              </w:rPr>
              <w:t xml:space="preserve">DIMENSIÓN A MEJORAR:  </w:t>
            </w:r>
            <w:r w:rsidRPr="00377EC4">
              <w:rPr>
                <w:rFonts w:asciiTheme="minorHAnsi" w:hAnsiTheme="minorHAnsi" w:cs="Arial"/>
                <w:b/>
                <w:lang w:val="es-ES_tradnl"/>
              </w:rPr>
              <w:t>Metas y Objetivos</w:t>
            </w:r>
          </w:p>
        </w:tc>
      </w:tr>
      <w:tr w:rsidR="006B7095" w:rsidRPr="00377EC4" w:rsidTr="00CC2220">
        <w:tc>
          <w:tcPr>
            <w:tcW w:w="990" w:type="dxa"/>
          </w:tcPr>
          <w:p w:rsidR="006B7095" w:rsidRPr="00377EC4" w:rsidRDefault="006B7095" w:rsidP="00CC2220">
            <w:pPr>
              <w:rPr>
                <w:rFonts w:cs="Calibri"/>
                <w:color w:val="000000"/>
                <w:lang w:val="es-ES_tradnl"/>
              </w:rPr>
            </w:pPr>
          </w:p>
        </w:tc>
        <w:tc>
          <w:tcPr>
            <w:tcW w:w="5580" w:type="dxa"/>
          </w:tcPr>
          <w:p w:rsidR="006B7095" w:rsidRPr="00377EC4" w:rsidRDefault="006B7095" w:rsidP="00CC2220">
            <w:pPr>
              <w:jc w:val="both"/>
              <w:rPr>
                <w:rFonts w:asciiTheme="minorHAnsi" w:hAnsiTheme="minorHAnsi" w:cs="Arial"/>
                <w:lang w:val="es-ES_tradnl"/>
              </w:rPr>
            </w:pPr>
            <w:r w:rsidRPr="00377EC4">
              <w:rPr>
                <w:rFonts w:cs="Calibri"/>
                <w:color w:val="000000"/>
                <w:lang w:val="es-ES_tradnl"/>
              </w:rPr>
              <w:t>No se encontraron sub-áreas a mejorar con  un porcentaje mayor a</w:t>
            </w:r>
            <w:r>
              <w:rPr>
                <w:rFonts w:cs="Calibri"/>
                <w:color w:val="000000"/>
                <w:lang w:val="es-ES_tradnl"/>
              </w:rPr>
              <w:t xml:space="preserve"> </w:t>
            </w:r>
            <w:r w:rsidRPr="00377EC4">
              <w:rPr>
                <w:rFonts w:cs="Calibri"/>
                <w:color w:val="000000"/>
                <w:lang w:val="es-ES_tradnl"/>
              </w:rPr>
              <w:t>40.0%. Las sub-áreas a mejorar obtuvieron porcentajes menores que el 40.0% establecido que  representan fortalezas en el área.</w:t>
            </w:r>
          </w:p>
        </w:tc>
        <w:tc>
          <w:tcPr>
            <w:tcW w:w="1397" w:type="dxa"/>
            <w:vAlign w:val="center"/>
          </w:tcPr>
          <w:p w:rsidR="006B7095" w:rsidRPr="00377EC4" w:rsidRDefault="006B7095" w:rsidP="00CC2220">
            <w:pPr>
              <w:jc w:val="center"/>
              <w:rPr>
                <w:rFonts w:cs="Calibri"/>
                <w:color w:val="000000"/>
                <w:lang w:val="es-ES_tradnl"/>
              </w:rPr>
            </w:pPr>
          </w:p>
        </w:tc>
        <w:tc>
          <w:tcPr>
            <w:tcW w:w="1451" w:type="dxa"/>
            <w:vAlign w:val="center"/>
          </w:tcPr>
          <w:p w:rsidR="006B7095" w:rsidRPr="00377EC4" w:rsidRDefault="006B7095" w:rsidP="00CC2220">
            <w:pPr>
              <w:rPr>
                <w:rFonts w:cs="Calibri"/>
                <w:color w:val="000000"/>
                <w:lang w:val="es-ES_tradnl"/>
              </w:rPr>
            </w:pPr>
          </w:p>
        </w:tc>
      </w:tr>
      <w:tr w:rsidR="006B7095" w:rsidRPr="00377EC4" w:rsidTr="00CC2220">
        <w:tc>
          <w:tcPr>
            <w:tcW w:w="9418" w:type="dxa"/>
            <w:gridSpan w:val="4"/>
            <w:shd w:val="clear" w:color="auto" w:fill="D9D9D9" w:themeFill="background1" w:themeFillShade="D9"/>
          </w:tcPr>
          <w:p w:rsidR="006B7095" w:rsidRPr="00377EC4" w:rsidRDefault="006B7095" w:rsidP="00CC2220">
            <w:pPr>
              <w:spacing w:line="276" w:lineRule="auto"/>
              <w:jc w:val="center"/>
              <w:rPr>
                <w:rFonts w:asciiTheme="minorHAnsi" w:hAnsiTheme="minorHAnsi" w:cs="Arial"/>
                <w:lang w:val="es-ES_tradnl"/>
              </w:rPr>
            </w:pPr>
            <w:r w:rsidRPr="00377EC4">
              <w:rPr>
                <w:rFonts w:asciiTheme="minorHAnsi" w:hAnsiTheme="minorHAnsi" w:cs="Arial"/>
                <w:lang w:val="es-ES_tradnl"/>
              </w:rPr>
              <w:t xml:space="preserve">DIMENSIÓN A MEJORAR: </w:t>
            </w:r>
            <w:r w:rsidRPr="00377EC4">
              <w:rPr>
                <w:rFonts w:asciiTheme="minorHAnsi" w:hAnsiTheme="minorHAnsi" w:cs="Arial"/>
                <w:b/>
                <w:lang w:val="es-ES_tradnl"/>
              </w:rPr>
              <w:t>Currículo y Enseñanza</w:t>
            </w:r>
          </w:p>
        </w:tc>
      </w:tr>
      <w:tr w:rsidR="006B7095" w:rsidRPr="00377EC4" w:rsidTr="00CC2220">
        <w:tc>
          <w:tcPr>
            <w:tcW w:w="990" w:type="dxa"/>
          </w:tcPr>
          <w:p w:rsidR="006B7095" w:rsidRPr="00377EC4" w:rsidRDefault="006B7095" w:rsidP="00CC2220">
            <w:pPr>
              <w:rPr>
                <w:rFonts w:cs="Calibri"/>
                <w:color w:val="000000"/>
                <w:lang w:val="es-ES_tradnl"/>
              </w:rPr>
            </w:pPr>
          </w:p>
        </w:tc>
        <w:tc>
          <w:tcPr>
            <w:tcW w:w="5580" w:type="dxa"/>
          </w:tcPr>
          <w:p w:rsidR="006B7095" w:rsidRPr="00377EC4" w:rsidRDefault="006B7095" w:rsidP="00CC2220">
            <w:pPr>
              <w:jc w:val="both"/>
              <w:rPr>
                <w:rFonts w:asciiTheme="minorHAnsi" w:hAnsiTheme="minorHAnsi" w:cs="Arial"/>
                <w:lang w:val="es-ES_tradnl"/>
              </w:rPr>
            </w:pPr>
            <w:r w:rsidRPr="00377EC4">
              <w:rPr>
                <w:rFonts w:cs="Calibri"/>
                <w:color w:val="000000"/>
                <w:lang w:val="es-ES_tradnl"/>
              </w:rPr>
              <w:t>No se encontraron sub-áreas a mejorar con  un porcentaje mayor a 40.0%. Las sub-áreas a mejorar obtuvieron porcentajes menores que el 40.0% establecido que  representan fortalezas en el área.</w:t>
            </w:r>
          </w:p>
        </w:tc>
        <w:tc>
          <w:tcPr>
            <w:tcW w:w="1397" w:type="dxa"/>
            <w:vAlign w:val="center"/>
          </w:tcPr>
          <w:p w:rsidR="006B7095" w:rsidRPr="00377EC4" w:rsidRDefault="006B7095" w:rsidP="00CC2220">
            <w:pPr>
              <w:jc w:val="center"/>
              <w:rPr>
                <w:rFonts w:cs="Calibri"/>
                <w:color w:val="000000"/>
                <w:lang w:val="es-ES_tradnl"/>
              </w:rPr>
            </w:pPr>
          </w:p>
        </w:tc>
        <w:tc>
          <w:tcPr>
            <w:tcW w:w="1451" w:type="dxa"/>
            <w:vAlign w:val="center"/>
          </w:tcPr>
          <w:p w:rsidR="006B7095" w:rsidRPr="00377EC4" w:rsidRDefault="006B7095" w:rsidP="00CC2220">
            <w:pPr>
              <w:jc w:val="center"/>
              <w:rPr>
                <w:rFonts w:cs="Calibri"/>
                <w:color w:val="000000"/>
                <w:lang w:val="es-ES_tradnl"/>
              </w:rPr>
            </w:pPr>
          </w:p>
        </w:tc>
      </w:tr>
      <w:tr w:rsidR="006B7095" w:rsidRPr="00377EC4" w:rsidTr="00CC2220">
        <w:tc>
          <w:tcPr>
            <w:tcW w:w="9418" w:type="dxa"/>
            <w:gridSpan w:val="4"/>
            <w:shd w:val="clear" w:color="auto" w:fill="D9D9D9" w:themeFill="background1" w:themeFillShade="D9"/>
          </w:tcPr>
          <w:p w:rsidR="006B7095" w:rsidRPr="00377EC4" w:rsidRDefault="006B7095" w:rsidP="00CC2220">
            <w:pPr>
              <w:spacing w:line="276" w:lineRule="auto"/>
              <w:jc w:val="center"/>
              <w:rPr>
                <w:rFonts w:asciiTheme="minorHAnsi" w:hAnsiTheme="minorHAnsi" w:cs="Arial"/>
                <w:lang w:val="es-ES_tradnl"/>
              </w:rPr>
            </w:pPr>
            <w:r w:rsidRPr="00377EC4">
              <w:rPr>
                <w:rFonts w:asciiTheme="minorHAnsi" w:hAnsiTheme="minorHAnsi" w:cs="Arial"/>
                <w:lang w:val="es-ES_tradnl"/>
              </w:rPr>
              <w:t>DIMENSIÓN A MEJORAR</w:t>
            </w:r>
            <w:r w:rsidRPr="00377EC4">
              <w:rPr>
                <w:rFonts w:asciiTheme="minorHAnsi" w:hAnsiTheme="minorHAnsi" w:cs="Arial"/>
                <w:b/>
                <w:lang w:val="es-ES_tradnl"/>
              </w:rPr>
              <w:t>: Facultad</w:t>
            </w:r>
          </w:p>
        </w:tc>
      </w:tr>
      <w:tr w:rsidR="006B7095" w:rsidRPr="00377EC4" w:rsidTr="00CC2220">
        <w:tc>
          <w:tcPr>
            <w:tcW w:w="990" w:type="dxa"/>
            <w:vAlign w:val="center"/>
          </w:tcPr>
          <w:p w:rsidR="006B7095" w:rsidRDefault="006B7095" w:rsidP="00CC2220">
            <w:pPr>
              <w:rPr>
                <w:rFonts w:cs="Calibri"/>
                <w:color w:val="000000"/>
              </w:rPr>
            </w:pPr>
            <w:r>
              <w:rPr>
                <w:rFonts w:cs="Calibri"/>
                <w:color w:val="000000"/>
              </w:rPr>
              <w:t>Ítem 26</w:t>
            </w:r>
          </w:p>
        </w:tc>
        <w:tc>
          <w:tcPr>
            <w:tcW w:w="5580" w:type="dxa"/>
            <w:vAlign w:val="center"/>
          </w:tcPr>
          <w:p w:rsidR="006B7095" w:rsidRDefault="006B7095" w:rsidP="00CC2220">
            <w:pPr>
              <w:jc w:val="both"/>
              <w:rPr>
                <w:rFonts w:cs="Calibri"/>
                <w:color w:val="000000"/>
              </w:rPr>
            </w:pPr>
            <w:r>
              <w:rPr>
                <w:rFonts w:cs="Calibri"/>
                <w:color w:val="000000"/>
              </w:rPr>
              <w:t>La facultad participa en los procesos administrativos y en la toma de decisiones del programa.</w:t>
            </w:r>
          </w:p>
        </w:tc>
        <w:tc>
          <w:tcPr>
            <w:tcW w:w="1397" w:type="dxa"/>
            <w:vAlign w:val="center"/>
          </w:tcPr>
          <w:p w:rsidR="006B7095" w:rsidRDefault="006B7095" w:rsidP="00CC2220">
            <w:pPr>
              <w:jc w:val="center"/>
              <w:rPr>
                <w:rFonts w:cs="Calibri"/>
                <w:color w:val="000000"/>
              </w:rPr>
            </w:pPr>
            <w:r>
              <w:rPr>
                <w:rFonts w:cs="Calibri"/>
                <w:color w:val="000000"/>
              </w:rPr>
              <w:t>100.0%</w:t>
            </w:r>
          </w:p>
        </w:tc>
        <w:tc>
          <w:tcPr>
            <w:tcW w:w="1451" w:type="dxa"/>
            <w:vAlign w:val="center"/>
          </w:tcPr>
          <w:p w:rsidR="006B7095" w:rsidRDefault="006B7095" w:rsidP="00CC2220">
            <w:pPr>
              <w:rPr>
                <w:rFonts w:cs="Calibri"/>
                <w:color w:val="000000"/>
              </w:rPr>
            </w:pPr>
            <w:r>
              <w:rPr>
                <w:rFonts w:cs="Calibri"/>
                <w:color w:val="000000"/>
              </w:rPr>
              <w:t>Promedio</w:t>
            </w:r>
          </w:p>
        </w:tc>
      </w:tr>
      <w:tr w:rsidR="006B7095" w:rsidRPr="00377EC4" w:rsidTr="00CC2220">
        <w:tc>
          <w:tcPr>
            <w:tcW w:w="9418" w:type="dxa"/>
            <w:gridSpan w:val="4"/>
            <w:shd w:val="clear" w:color="auto" w:fill="D9D9D9" w:themeFill="background1" w:themeFillShade="D9"/>
          </w:tcPr>
          <w:p w:rsidR="006B7095" w:rsidRPr="00377EC4" w:rsidRDefault="006B7095" w:rsidP="00CC2220">
            <w:pPr>
              <w:spacing w:line="276" w:lineRule="auto"/>
              <w:ind w:left="72"/>
              <w:jc w:val="center"/>
              <w:rPr>
                <w:rFonts w:asciiTheme="minorHAnsi" w:hAnsiTheme="minorHAnsi" w:cs="Arial"/>
                <w:lang w:val="es-ES_tradnl"/>
              </w:rPr>
            </w:pPr>
            <w:r w:rsidRPr="00377EC4">
              <w:rPr>
                <w:rFonts w:asciiTheme="minorHAnsi" w:hAnsiTheme="minorHAnsi" w:cs="Arial"/>
                <w:lang w:val="es-ES_tradnl"/>
              </w:rPr>
              <w:t>DIMENSIÓN A MEJORAR</w:t>
            </w:r>
            <w:r w:rsidRPr="00377EC4">
              <w:rPr>
                <w:rFonts w:asciiTheme="minorHAnsi" w:hAnsiTheme="minorHAnsi" w:cs="Arial"/>
                <w:b/>
                <w:lang w:val="es-ES_tradnl"/>
              </w:rPr>
              <w:t>: Servicios de Apoyo</w:t>
            </w:r>
          </w:p>
        </w:tc>
      </w:tr>
      <w:tr w:rsidR="006B7095" w:rsidRPr="00377EC4" w:rsidTr="00CC2220">
        <w:tc>
          <w:tcPr>
            <w:tcW w:w="990" w:type="dxa"/>
            <w:vAlign w:val="center"/>
          </w:tcPr>
          <w:p w:rsidR="006B7095" w:rsidRDefault="006B7095" w:rsidP="00CC2220">
            <w:pPr>
              <w:rPr>
                <w:rFonts w:cs="Calibri"/>
                <w:color w:val="000000"/>
              </w:rPr>
            </w:pPr>
            <w:r>
              <w:rPr>
                <w:rFonts w:cs="Calibri"/>
                <w:color w:val="000000"/>
              </w:rPr>
              <w:t>Ítem 28</w:t>
            </w:r>
          </w:p>
        </w:tc>
        <w:tc>
          <w:tcPr>
            <w:tcW w:w="5580" w:type="dxa"/>
            <w:vAlign w:val="center"/>
          </w:tcPr>
          <w:p w:rsidR="006B7095" w:rsidRDefault="006B7095" w:rsidP="00CC2220">
            <w:pPr>
              <w:jc w:val="both"/>
              <w:rPr>
                <w:rFonts w:cs="Calibri"/>
                <w:color w:val="000000"/>
              </w:rPr>
            </w:pPr>
            <w:r>
              <w:rPr>
                <w:rFonts w:cs="Calibri"/>
                <w:color w:val="000000"/>
              </w:rPr>
              <w:t>El programa cuenta con suficiente personal administrativo y secretarial  para atender las necesidades del estudiante y la facultad.</w:t>
            </w:r>
          </w:p>
        </w:tc>
        <w:tc>
          <w:tcPr>
            <w:tcW w:w="1397" w:type="dxa"/>
            <w:vAlign w:val="center"/>
          </w:tcPr>
          <w:p w:rsidR="006B7095" w:rsidRDefault="006B7095" w:rsidP="00CC2220">
            <w:pPr>
              <w:jc w:val="center"/>
              <w:rPr>
                <w:rFonts w:cs="Calibri"/>
                <w:color w:val="000000"/>
              </w:rPr>
            </w:pPr>
            <w:r>
              <w:rPr>
                <w:rFonts w:cs="Calibri"/>
                <w:color w:val="000000"/>
              </w:rPr>
              <w:t>100.0%</w:t>
            </w:r>
          </w:p>
        </w:tc>
        <w:tc>
          <w:tcPr>
            <w:tcW w:w="1451" w:type="dxa"/>
            <w:vAlign w:val="center"/>
          </w:tcPr>
          <w:p w:rsidR="006B7095" w:rsidRDefault="006B7095" w:rsidP="00CC2220">
            <w:pPr>
              <w:rPr>
                <w:rFonts w:cs="Calibri"/>
                <w:color w:val="000000"/>
              </w:rPr>
            </w:pPr>
            <w:r>
              <w:rPr>
                <w:rFonts w:cs="Calibri"/>
                <w:color w:val="000000"/>
              </w:rPr>
              <w:t>Promedio</w:t>
            </w:r>
          </w:p>
        </w:tc>
      </w:tr>
      <w:tr w:rsidR="006B7095" w:rsidRPr="00377EC4" w:rsidTr="00CC2220">
        <w:tc>
          <w:tcPr>
            <w:tcW w:w="9418" w:type="dxa"/>
            <w:gridSpan w:val="4"/>
            <w:shd w:val="clear" w:color="auto" w:fill="D9D9D9" w:themeFill="background1" w:themeFillShade="D9"/>
          </w:tcPr>
          <w:p w:rsidR="006B7095" w:rsidRPr="00377EC4" w:rsidRDefault="006B7095" w:rsidP="00CC2220">
            <w:pPr>
              <w:pStyle w:val="ListParagraph"/>
              <w:spacing w:line="276" w:lineRule="auto"/>
              <w:ind w:left="72"/>
              <w:jc w:val="center"/>
              <w:rPr>
                <w:rFonts w:asciiTheme="minorHAnsi" w:hAnsiTheme="minorHAnsi" w:cs="Arial"/>
                <w:lang w:val="es-ES_tradnl"/>
              </w:rPr>
            </w:pPr>
            <w:r w:rsidRPr="00377EC4">
              <w:rPr>
                <w:rFonts w:asciiTheme="minorHAnsi" w:hAnsiTheme="minorHAnsi" w:cs="Arial"/>
                <w:lang w:val="es-ES_tradnl"/>
              </w:rPr>
              <w:t>DIMENSIÓN A MEJORAR</w:t>
            </w:r>
            <w:r w:rsidRPr="00377EC4">
              <w:rPr>
                <w:rFonts w:asciiTheme="minorHAnsi" w:hAnsiTheme="minorHAnsi" w:cs="Arial"/>
                <w:b/>
                <w:lang w:val="es-ES_tradnl"/>
              </w:rPr>
              <w:t>: Recursos Físicos para el Aprendizaje</w:t>
            </w:r>
          </w:p>
        </w:tc>
      </w:tr>
      <w:tr w:rsidR="006B7095" w:rsidRPr="00377EC4" w:rsidTr="00CC2220">
        <w:tc>
          <w:tcPr>
            <w:tcW w:w="990" w:type="dxa"/>
            <w:vAlign w:val="center"/>
          </w:tcPr>
          <w:p w:rsidR="006B7095" w:rsidRDefault="006B7095" w:rsidP="00CC2220">
            <w:pPr>
              <w:rPr>
                <w:rFonts w:cs="Calibri"/>
                <w:color w:val="000000"/>
              </w:rPr>
            </w:pPr>
            <w:r>
              <w:rPr>
                <w:rFonts w:cs="Calibri"/>
                <w:color w:val="000000"/>
              </w:rPr>
              <w:t>Ítem 36</w:t>
            </w:r>
          </w:p>
        </w:tc>
        <w:tc>
          <w:tcPr>
            <w:tcW w:w="5580" w:type="dxa"/>
            <w:vAlign w:val="center"/>
          </w:tcPr>
          <w:p w:rsidR="006B7095" w:rsidRDefault="006B7095" w:rsidP="00CC2220">
            <w:pPr>
              <w:jc w:val="both"/>
              <w:rPr>
                <w:rFonts w:cs="Calibri"/>
                <w:color w:val="000000"/>
              </w:rPr>
            </w:pPr>
            <w:r>
              <w:rPr>
                <w:rFonts w:cs="Calibri"/>
                <w:color w:val="000000"/>
              </w:rPr>
              <w:t>Los profesores cuentan con oficinas apropiadas  para atender y orientar a los estudiantes y ejecutar tareas relacionadas con la docencia.</w:t>
            </w:r>
          </w:p>
        </w:tc>
        <w:tc>
          <w:tcPr>
            <w:tcW w:w="1397" w:type="dxa"/>
            <w:vAlign w:val="center"/>
          </w:tcPr>
          <w:p w:rsidR="006B7095" w:rsidRDefault="006B7095" w:rsidP="00CC2220">
            <w:pPr>
              <w:jc w:val="center"/>
              <w:rPr>
                <w:rFonts w:cs="Calibri"/>
                <w:color w:val="000000"/>
              </w:rPr>
            </w:pPr>
            <w:r>
              <w:rPr>
                <w:rFonts w:cs="Calibri"/>
                <w:color w:val="000000"/>
              </w:rPr>
              <w:t>100.0%</w:t>
            </w:r>
          </w:p>
        </w:tc>
        <w:tc>
          <w:tcPr>
            <w:tcW w:w="1451" w:type="dxa"/>
            <w:vAlign w:val="center"/>
          </w:tcPr>
          <w:p w:rsidR="006B7095" w:rsidRDefault="006B7095" w:rsidP="00CC2220">
            <w:pPr>
              <w:rPr>
                <w:rFonts w:cs="Calibri"/>
                <w:color w:val="000000"/>
              </w:rPr>
            </w:pPr>
            <w:r>
              <w:rPr>
                <w:rFonts w:cs="Calibri"/>
                <w:color w:val="000000"/>
              </w:rPr>
              <w:t>Deficiente</w:t>
            </w:r>
          </w:p>
        </w:tc>
      </w:tr>
      <w:tr w:rsidR="006B7095" w:rsidRPr="00377EC4" w:rsidTr="00CC2220">
        <w:tc>
          <w:tcPr>
            <w:tcW w:w="990" w:type="dxa"/>
            <w:vAlign w:val="center"/>
          </w:tcPr>
          <w:p w:rsidR="006B7095" w:rsidRDefault="006B7095" w:rsidP="00CC2220">
            <w:pPr>
              <w:rPr>
                <w:rFonts w:cs="Calibri"/>
                <w:color w:val="000000"/>
              </w:rPr>
            </w:pPr>
            <w:r>
              <w:rPr>
                <w:rFonts w:cs="Calibri"/>
                <w:color w:val="000000"/>
              </w:rPr>
              <w:t>Ítem 37</w:t>
            </w:r>
          </w:p>
        </w:tc>
        <w:tc>
          <w:tcPr>
            <w:tcW w:w="5580" w:type="dxa"/>
            <w:vAlign w:val="center"/>
          </w:tcPr>
          <w:p w:rsidR="006B7095" w:rsidRDefault="006B7095" w:rsidP="00CC2220">
            <w:pPr>
              <w:jc w:val="both"/>
              <w:rPr>
                <w:rFonts w:cs="Calibri"/>
                <w:color w:val="000000"/>
              </w:rPr>
            </w:pPr>
            <w:r>
              <w:rPr>
                <w:rFonts w:cs="Calibri"/>
                <w:color w:val="000000"/>
              </w:rPr>
              <w:t>El programa cuenta con suficientes salones y laboratorios accesibles para el desarrollo  apropiado de los cursos.</w:t>
            </w:r>
          </w:p>
        </w:tc>
        <w:tc>
          <w:tcPr>
            <w:tcW w:w="1397" w:type="dxa"/>
            <w:vAlign w:val="center"/>
          </w:tcPr>
          <w:p w:rsidR="006B7095" w:rsidRDefault="006B7095" w:rsidP="00CC2220">
            <w:pPr>
              <w:jc w:val="center"/>
              <w:rPr>
                <w:rFonts w:cs="Calibri"/>
                <w:color w:val="000000"/>
              </w:rPr>
            </w:pPr>
            <w:r>
              <w:rPr>
                <w:rFonts w:cs="Calibri"/>
                <w:color w:val="000000"/>
              </w:rPr>
              <w:t>100.0%</w:t>
            </w:r>
          </w:p>
        </w:tc>
        <w:tc>
          <w:tcPr>
            <w:tcW w:w="1451" w:type="dxa"/>
            <w:vAlign w:val="center"/>
          </w:tcPr>
          <w:p w:rsidR="006B7095" w:rsidRDefault="006B7095" w:rsidP="00CC2220">
            <w:pPr>
              <w:rPr>
                <w:rFonts w:cs="Calibri"/>
                <w:color w:val="000000"/>
              </w:rPr>
            </w:pPr>
            <w:r>
              <w:rPr>
                <w:rFonts w:cs="Calibri"/>
                <w:color w:val="000000"/>
              </w:rPr>
              <w:t>Promedio</w:t>
            </w:r>
          </w:p>
        </w:tc>
      </w:tr>
      <w:tr w:rsidR="006B7095" w:rsidRPr="00377EC4" w:rsidTr="00CC2220">
        <w:tc>
          <w:tcPr>
            <w:tcW w:w="9418" w:type="dxa"/>
            <w:gridSpan w:val="4"/>
            <w:shd w:val="clear" w:color="auto" w:fill="D9D9D9" w:themeFill="background1" w:themeFillShade="D9"/>
          </w:tcPr>
          <w:p w:rsidR="006B7095" w:rsidRPr="00377EC4" w:rsidRDefault="006B7095" w:rsidP="00CC2220">
            <w:pPr>
              <w:spacing w:line="276" w:lineRule="auto"/>
              <w:jc w:val="center"/>
              <w:rPr>
                <w:rFonts w:asciiTheme="minorHAnsi" w:hAnsiTheme="minorHAnsi" w:cs="Arial"/>
                <w:lang w:val="es-ES_tradnl"/>
              </w:rPr>
            </w:pPr>
            <w:r w:rsidRPr="00377EC4">
              <w:rPr>
                <w:rFonts w:asciiTheme="minorHAnsi" w:hAnsiTheme="minorHAnsi" w:cs="Arial"/>
                <w:lang w:val="es-ES_tradnl"/>
              </w:rPr>
              <w:t>DIMENSIÓN A MEJORAR</w:t>
            </w:r>
            <w:r w:rsidRPr="00377EC4">
              <w:rPr>
                <w:rFonts w:asciiTheme="minorHAnsi" w:hAnsiTheme="minorHAnsi" w:cs="Arial"/>
                <w:b/>
                <w:lang w:val="es-ES_tradnl"/>
              </w:rPr>
              <w:t>: Avalúo para el Aprendizaje Estudiantil</w:t>
            </w:r>
          </w:p>
        </w:tc>
      </w:tr>
      <w:tr w:rsidR="006B7095" w:rsidRPr="00377EC4" w:rsidTr="00CC2220">
        <w:tc>
          <w:tcPr>
            <w:tcW w:w="990" w:type="dxa"/>
            <w:vAlign w:val="center"/>
          </w:tcPr>
          <w:p w:rsidR="006B7095" w:rsidRDefault="006B7095" w:rsidP="00CC2220">
            <w:pPr>
              <w:rPr>
                <w:rFonts w:cs="Calibri"/>
                <w:color w:val="000000"/>
              </w:rPr>
            </w:pPr>
          </w:p>
        </w:tc>
        <w:tc>
          <w:tcPr>
            <w:tcW w:w="5580" w:type="dxa"/>
          </w:tcPr>
          <w:p w:rsidR="006B7095" w:rsidRPr="00377EC4" w:rsidRDefault="006B7095" w:rsidP="00CC2220">
            <w:pPr>
              <w:jc w:val="both"/>
              <w:rPr>
                <w:rFonts w:asciiTheme="minorHAnsi" w:hAnsiTheme="minorHAnsi" w:cs="Arial"/>
                <w:lang w:val="es-ES_tradnl"/>
              </w:rPr>
            </w:pPr>
            <w:r w:rsidRPr="00377EC4">
              <w:rPr>
                <w:rFonts w:cs="Calibri"/>
                <w:color w:val="000000"/>
                <w:lang w:val="es-ES_tradnl"/>
              </w:rPr>
              <w:t>No se encontraron sub-áreas a mejorar con  un porcentaje mayor a</w:t>
            </w:r>
            <w:r>
              <w:rPr>
                <w:rFonts w:cs="Calibri"/>
                <w:color w:val="000000"/>
                <w:lang w:val="es-ES_tradnl"/>
              </w:rPr>
              <w:t xml:space="preserve"> </w:t>
            </w:r>
            <w:r w:rsidRPr="00377EC4">
              <w:rPr>
                <w:rFonts w:cs="Calibri"/>
                <w:color w:val="000000"/>
                <w:lang w:val="es-ES_tradnl"/>
              </w:rPr>
              <w:t>40.0%. Las sub-áreas a mejorar obtuvieron porcentajes menores que el 40.0% establecido que  representan fortalezas en el área.</w:t>
            </w:r>
          </w:p>
        </w:tc>
        <w:tc>
          <w:tcPr>
            <w:tcW w:w="1397" w:type="dxa"/>
            <w:vAlign w:val="center"/>
          </w:tcPr>
          <w:p w:rsidR="006B7095" w:rsidRDefault="006B7095" w:rsidP="00CC2220">
            <w:pPr>
              <w:jc w:val="center"/>
              <w:rPr>
                <w:rFonts w:cs="Calibri"/>
                <w:color w:val="000000"/>
              </w:rPr>
            </w:pPr>
          </w:p>
        </w:tc>
        <w:tc>
          <w:tcPr>
            <w:tcW w:w="1451" w:type="dxa"/>
            <w:vAlign w:val="center"/>
          </w:tcPr>
          <w:p w:rsidR="006B7095" w:rsidRDefault="006B7095" w:rsidP="00CC2220">
            <w:pPr>
              <w:rPr>
                <w:rFonts w:cs="Calibri"/>
                <w:color w:val="000000"/>
              </w:rPr>
            </w:pPr>
          </w:p>
        </w:tc>
      </w:tr>
      <w:tr w:rsidR="006B7095" w:rsidRPr="00377EC4" w:rsidTr="00CC2220">
        <w:tc>
          <w:tcPr>
            <w:tcW w:w="9418" w:type="dxa"/>
            <w:gridSpan w:val="4"/>
            <w:shd w:val="clear" w:color="auto" w:fill="D9D9D9" w:themeFill="background1" w:themeFillShade="D9"/>
          </w:tcPr>
          <w:p w:rsidR="006B7095" w:rsidRPr="00377EC4" w:rsidRDefault="006B7095" w:rsidP="00CC2220">
            <w:pPr>
              <w:pStyle w:val="ListParagraph"/>
              <w:spacing w:line="276" w:lineRule="auto"/>
              <w:ind w:left="252"/>
              <w:jc w:val="center"/>
              <w:rPr>
                <w:rFonts w:asciiTheme="minorHAnsi" w:hAnsiTheme="minorHAnsi" w:cs="Arial"/>
                <w:u w:val="single"/>
                <w:lang w:val="es-ES_tradnl"/>
              </w:rPr>
            </w:pPr>
            <w:r w:rsidRPr="00377EC4">
              <w:rPr>
                <w:rFonts w:asciiTheme="minorHAnsi" w:hAnsiTheme="minorHAnsi" w:cs="Arial"/>
                <w:lang w:val="es-ES_tradnl"/>
              </w:rPr>
              <w:t>DIMENSIÓN A MEJORAR</w:t>
            </w:r>
            <w:r w:rsidRPr="00377EC4">
              <w:rPr>
                <w:rFonts w:asciiTheme="minorHAnsi" w:hAnsiTheme="minorHAnsi" w:cs="Arial"/>
                <w:b/>
                <w:lang w:val="es-ES_tradnl"/>
              </w:rPr>
              <w:t>: Recursos Fiscales y Administración</w:t>
            </w:r>
          </w:p>
        </w:tc>
      </w:tr>
      <w:tr w:rsidR="006B7095" w:rsidRPr="00377EC4" w:rsidTr="00CC2220">
        <w:tc>
          <w:tcPr>
            <w:tcW w:w="990" w:type="dxa"/>
            <w:vAlign w:val="center"/>
          </w:tcPr>
          <w:p w:rsidR="006B7095" w:rsidRDefault="006B7095" w:rsidP="00CC2220">
            <w:pPr>
              <w:rPr>
                <w:rFonts w:cs="Calibri"/>
                <w:color w:val="000000"/>
              </w:rPr>
            </w:pPr>
            <w:r>
              <w:rPr>
                <w:rFonts w:cs="Calibri"/>
                <w:color w:val="000000"/>
              </w:rPr>
              <w:t>Ítem 53</w:t>
            </w:r>
          </w:p>
        </w:tc>
        <w:tc>
          <w:tcPr>
            <w:tcW w:w="5580" w:type="dxa"/>
            <w:vAlign w:val="center"/>
          </w:tcPr>
          <w:p w:rsidR="006B7095" w:rsidRDefault="006B7095" w:rsidP="00CC2220">
            <w:pPr>
              <w:jc w:val="both"/>
              <w:rPr>
                <w:rFonts w:cs="Calibri"/>
                <w:color w:val="000000"/>
              </w:rPr>
            </w:pPr>
            <w:r>
              <w:rPr>
                <w:rFonts w:cs="Calibri"/>
                <w:color w:val="000000"/>
              </w:rPr>
              <w:t>El presupuesto del programa provee para que su facultad participe en actividades de mejoramiento profesional dentro y fuera de la institución.</w:t>
            </w:r>
          </w:p>
        </w:tc>
        <w:tc>
          <w:tcPr>
            <w:tcW w:w="1397" w:type="dxa"/>
            <w:vAlign w:val="center"/>
          </w:tcPr>
          <w:p w:rsidR="006B7095" w:rsidRDefault="006B7095" w:rsidP="00CC2220">
            <w:pPr>
              <w:jc w:val="center"/>
              <w:rPr>
                <w:rFonts w:cs="Calibri"/>
                <w:color w:val="000000"/>
              </w:rPr>
            </w:pPr>
            <w:r>
              <w:rPr>
                <w:rFonts w:cs="Calibri"/>
                <w:color w:val="000000"/>
              </w:rPr>
              <w:t>100.0%</w:t>
            </w:r>
          </w:p>
        </w:tc>
        <w:tc>
          <w:tcPr>
            <w:tcW w:w="1451" w:type="dxa"/>
            <w:vAlign w:val="center"/>
          </w:tcPr>
          <w:p w:rsidR="006B7095" w:rsidRDefault="006B7095" w:rsidP="00CC2220">
            <w:pPr>
              <w:rPr>
                <w:rFonts w:cs="Calibri"/>
                <w:color w:val="000000"/>
              </w:rPr>
            </w:pPr>
            <w:r>
              <w:rPr>
                <w:rFonts w:cs="Calibri"/>
                <w:color w:val="000000"/>
              </w:rPr>
              <w:t>Promedio</w:t>
            </w:r>
          </w:p>
        </w:tc>
      </w:tr>
      <w:tr w:rsidR="006B7095" w:rsidRPr="00377EC4" w:rsidTr="00CC2220">
        <w:tc>
          <w:tcPr>
            <w:tcW w:w="990" w:type="dxa"/>
            <w:vAlign w:val="center"/>
          </w:tcPr>
          <w:p w:rsidR="006B7095" w:rsidRDefault="006B7095" w:rsidP="00CC2220">
            <w:pPr>
              <w:rPr>
                <w:rFonts w:cs="Calibri"/>
                <w:color w:val="000000"/>
              </w:rPr>
            </w:pPr>
            <w:r>
              <w:rPr>
                <w:rFonts w:cs="Calibri"/>
                <w:color w:val="000000"/>
              </w:rPr>
              <w:t>Ítem 56</w:t>
            </w:r>
          </w:p>
        </w:tc>
        <w:tc>
          <w:tcPr>
            <w:tcW w:w="5580" w:type="dxa"/>
            <w:vAlign w:val="center"/>
          </w:tcPr>
          <w:p w:rsidR="006B7095" w:rsidRDefault="006B7095" w:rsidP="00CC2220">
            <w:pPr>
              <w:jc w:val="both"/>
              <w:rPr>
                <w:rFonts w:cs="Calibri"/>
                <w:color w:val="000000"/>
              </w:rPr>
            </w:pPr>
            <w:r>
              <w:rPr>
                <w:rFonts w:cs="Calibri"/>
                <w:color w:val="000000"/>
              </w:rPr>
              <w:t>Se realizan reuniones departamentales para discutir y atender asuntos académicos y otros relacionados al programa.</w:t>
            </w:r>
          </w:p>
        </w:tc>
        <w:tc>
          <w:tcPr>
            <w:tcW w:w="1397" w:type="dxa"/>
            <w:vAlign w:val="center"/>
          </w:tcPr>
          <w:p w:rsidR="006B7095" w:rsidRDefault="006B7095" w:rsidP="00CC2220">
            <w:pPr>
              <w:jc w:val="center"/>
              <w:rPr>
                <w:rFonts w:cs="Calibri"/>
                <w:color w:val="000000"/>
              </w:rPr>
            </w:pPr>
            <w:r>
              <w:rPr>
                <w:rFonts w:cs="Calibri"/>
                <w:color w:val="000000"/>
              </w:rPr>
              <w:t>100.0%</w:t>
            </w:r>
          </w:p>
        </w:tc>
        <w:tc>
          <w:tcPr>
            <w:tcW w:w="1451" w:type="dxa"/>
            <w:vAlign w:val="center"/>
          </w:tcPr>
          <w:p w:rsidR="006B7095" w:rsidRDefault="006B7095" w:rsidP="00CC2220">
            <w:pPr>
              <w:rPr>
                <w:rFonts w:cs="Calibri"/>
                <w:color w:val="000000"/>
              </w:rPr>
            </w:pPr>
            <w:r>
              <w:rPr>
                <w:rFonts w:cs="Calibri"/>
                <w:color w:val="000000"/>
              </w:rPr>
              <w:t>Promedio</w:t>
            </w:r>
          </w:p>
        </w:tc>
      </w:tr>
    </w:tbl>
    <w:p w:rsidR="005028EA" w:rsidRPr="004B1F98" w:rsidRDefault="005028EA" w:rsidP="006B7095">
      <w:pPr>
        <w:spacing w:before="240"/>
        <w:ind w:firstLine="690"/>
        <w:rPr>
          <w:rFonts w:asciiTheme="minorHAnsi" w:hAnsiTheme="minorHAnsi"/>
          <w:lang w:val="es-ES_tradnl"/>
        </w:rPr>
      </w:pPr>
    </w:p>
    <w:p w:rsidR="008207D5" w:rsidRPr="004B1F98" w:rsidRDefault="008207D5" w:rsidP="008207D5">
      <w:pPr>
        <w:spacing w:line="276" w:lineRule="auto"/>
        <w:ind w:left="1080"/>
        <w:jc w:val="both"/>
        <w:rPr>
          <w:rFonts w:asciiTheme="minorHAnsi" w:hAnsiTheme="minorHAnsi" w:cs="Arial"/>
          <w:lang w:val="es-ES_tradnl"/>
        </w:rPr>
      </w:pPr>
    </w:p>
    <w:p w:rsidR="00614994" w:rsidRPr="004B1F98" w:rsidRDefault="00614994" w:rsidP="00614994">
      <w:pPr>
        <w:pStyle w:val="Heading2"/>
        <w:spacing w:line="240" w:lineRule="auto"/>
        <w:jc w:val="center"/>
        <w:rPr>
          <w:rFonts w:asciiTheme="minorHAnsi" w:hAnsiTheme="minorHAnsi"/>
          <w:lang w:val="es-ES_tradnl"/>
        </w:rPr>
      </w:pPr>
      <w:bookmarkStart w:id="18" w:name="_Toc245465220"/>
      <w:bookmarkStart w:id="19" w:name="_Toc346185451"/>
      <w:r w:rsidRPr="004B1F98">
        <w:rPr>
          <w:rFonts w:asciiTheme="minorHAnsi" w:hAnsiTheme="minorHAnsi"/>
          <w:lang w:val="es-ES_tradnl"/>
        </w:rPr>
        <w:lastRenderedPageBreak/>
        <w:t>FORTALEZAS Y DEBILIDADES EN LAS DIMENSIONES O ÁREAS DE EVALUACIÓN</w:t>
      </w:r>
      <w:bookmarkEnd w:id="18"/>
      <w:bookmarkEnd w:id="19"/>
    </w:p>
    <w:p w:rsidR="00614994" w:rsidRPr="004B1F98" w:rsidRDefault="00614994" w:rsidP="00614994">
      <w:pPr>
        <w:rPr>
          <w:rFonts w:asciiTheme="minorHAnsi" w:hAnsiTheme="minorHAnsi"/>
          <w:lang w:val="es-ES_tradnl"/>
        </w:rPr>
      </w:pPr>
    </w:p>
    <w:p w:rsidR="00614994" w:rsidRPr="004B1F98" w:rsidRDefault="00614994" w:rsidP="00A82BF2">
      <w:pPr>
        <w:spacing w:line="360" w:lineRule="auto"/>
        <w:ind w:firstLine="720"/>
        <w:jc w:val="both"/>
        <w:rPr>
          <w:rFonts w:asciiTheme="minorHAnsi" w:hAnsiTheme="minorHAnsi"/>
          <w:lang w:val="es-ES_tradnl"/>
        </w:rPr>
      </w:pPr>
      <w:r w:rsidRPr="004B1F98">
        <w:rPr>
          <w:rFonts w:asciiTheme="minorHAnsi" w:hAnsiTheme="minorHAnsi"/>
          <w:lang w:val="es-ES_tradnl"/>
        </w:rPr>
        <w:t xml:space="preserve">En el análisis se utilizaron las distribuciones de frecuencias acumuladas y porcentajes de las gráficas (ver anejos en los archivos digitales) con el propósito de establecer un orden (escala ordinal) de los porcentajes de fortalezas y debilidades (áreas a mejorar). A continuación se presentan las tablas de las fortalezas y debilidades de acuerdo al orden de porcentajes establecido por las sumas acumulativas en las diversas áreas evaluadas en los programas académicos del </w:t>
      </w:r>
      <w:r w:rsidR="0016742B">
        <w:rPr>
          <w:rFonts w:asciiTheme="minorHAnsi" w:hAnsiTheme="minorHAnsi"/>
          <w:lang w:val="es-ES_tradnl"/>
        </w:rPr>
        <w:t xml:space="preserve">Colegio de </w:t>
      </w:r>
      <w:r w:rsidR="00EB27B5">
        <w:rPr>
          <w:rFonts w:asciiTheme="minorHAnsi" w:hAnsiTheme="minorHAnsi"/>
          <w:lang w:val="es-ES_tradnl"/>
        </w:rPr>
        <w:t>Ciencias</w:t>
      </w:r>
      <w:r w:rsidRPr="004B1F98">
        <w:rPr>
          <w:rFonts w:asciiTheme="minorHAnsi" w:hAnsiTheme="minorHAnsi"/>
          <w:lang w:val="es-ES_tradnl"/>
        </w:rPr>
        <w:t xml:space="preserve"> del Recinto de </w:t>
      </w:r>
      <w:r w:rsidR="00713B9B">
        <w:rPr>
          <w:rFonts w:asciiTheme="minorHAnsi" w:hAnsiTheme="minorHAnsi"/>
          <w:lang w:val="es-ES_tradnl"/>
        </w:rPr>
        <w:t>Arecibo</w:t>
      </w:r>
      <w:r w:rsidRPr="004B1F98">
        <w:rPr>
          <w:rFonts w:asciiTheme="minorHAnsi" w:hAnsiTheme="minorHAnsi"/>
          <w:lang w:val="es-ES_tradnl"/>
        </w:rPr>
        <w:t xml:space="preserve"> de la PUCPR.</w:t>
      </w:r>
    </w:p>
    <w:p w:rsidR="00614994" w:rsidRPr="004B1F98" w:rsidRDefault="00614994" w:rsidP="00614994">
      <w:pPr>
        <w:jc w:val="center"/>
        <w:rPr>
          <w:rFonts w:asciiTheme="minorHAnsi" w:hAnsiTheme="minorHAnsi"/>
          <w:lang w:val="es-ES_tradnl"/>
        </w:rPr>
      </w:pPr>
      <w:bookmarkStart w:id="20" w:name="_Toc245465221"/>
    </w:p>
    <w:p w:rsidR="00931A0D" w:rsidRPr="004B1F98" w:rsidRDefault="00931A0D" w:rsidP="00931A0D">
      <w:pPr>
        <w:pStyle w:val="Heading3"/>
        <w:rPr>
          <w:rFonts w:asciiTheme="minorHAnsi" w:hAnsiTheme="minorHAnsi"/>
          <w:b w:val="0"/>
          <w:u w:val="none"/>
          <w:lang w:val="es-ES_tradnl"/>
        </w:rPr>
      </w:pPr>
      <w:bookmarkStart w:id="21" w:name="_Toc346185452"/>
      <w:bookmarkStart w:id="22" w:name="_Toc245465229"/>
      <w:bookmarkEnd w:id="20"/>
      <w:r w:rsidRPr="004B1F98">
        <w:rPr>
          <w:rFonts w:asciiTheme="minorHAnsi" w:hAnsiTheme="minorHAnsi"/>
          <w:b w:val="0"/>
          <w:u w:val="none"/>
          <w:lang w:val="es-ES_tradnl"/>
        </w:rPr>
        <w:t>DIMENSIÓN O ÁREA DE METAS Y OBJETIVOS</w:t>
      </w:r>
      <w:bookmarkEnd w:id="21"/>
    </w:p>
    <w:p w:rsidR="00931A0D" w:rsidRPr="004B1F98" w:rsidRDefault="00931A0D" w:rsidP="00931A0D">
      <w:pPr>
        <w:rPr>
          <w:rFonts w:asciiTheme="minorHAnsi" w:hAnsiTheme="minorHAnsi"/>
          <w:b/>
          <w:lang w:val="es-ES_tradnl"/>
        </w:rPr>
      </w:pPr>
      <w:r w:rsidRPr="004B1F98">
        <w:rPr>
          <w:rFonts w:asciiTheme="minorHAnsi" w:hAnsiTheme="minorHAnsi"/>
          <w:b/>
          <w:lang w:val="es-ES_tradnl"/>
        </w:rPr>
        <w:t xml:space="preserve">Formulario de Evaluación de Programas – </w:t>
      </w:r>
      <w:r>
        <w:rPr>
          <w:rFonts w:asciiTheme="minorHAnsi" w:hAnsiTheme="minorHAnsi"/>
          <w:b/>
          <w:lang w:val="es-ES_tradnl"/>
        </w:rPr>
        <w:t>Estudiantes</w:t>
      </w:r>
    </w:p>
    <w:p w:rsidR="00931A0D" w:rsidRPr="004B1F98" w:rsidRDefault="00931A0D" w:rsidP="00931A0D">
      <w:pPr>
        <w:spacing w:line="276" w:lineRule="auto"/>
        <w:rPr>
          <w:rFonts w:asciiTheme="minorHAnsi" w:hAnsiTheme="minorHAnsi"/>
          <w:lang w:val="es-ES_tradnl"/>
        </w:rPr>
      </w:pPr>
    </w:p>
    <w:p w:rsidR="00931A0D" w:rsidRPr="004B1F98" w:rsidRDefault="00931A0D" w:rsidP="00931A0D">
      <w:pPr>
        <w:spacing w:line="276" w:lineRule="auto"/>
        <w:rPr>
          <w:rFonts w:asciiTheme="minorHAnsi" w:hAnsiTheme="minorHAnsi"/>
          <w:lang w:val="es-ES_tradnl"/>
        </w:rPr>
      </w:pPr>
      <w:r w:rsidRPr="004B1F98">
        <w:rPr>
          <w:rFonts w:asciiTheme="minorHAnsi" w:hAnsiTheme="minorHAnsi"/>
          <w:lang w:val="es-ES_tradnl"/>
        </w:rPr>
        <w:t xml:space="preserve">Tabla </w:t>
      </w:r>
      <w:r>
        <w:rPr>
          <w:rFonts w:asciiTheme="minorHAnsi" w:hAnsiTheme="minorHAnsi"/>
          <w:lang w:val="es-ES_tradnl"/>
        </w:rPr>
        <w:t>1</w:t>
      </w:r>
      <w:r w:rsidRPr="004B1F98">
        <w:rPr>
          <w:rFonts w:asciiTheme="minorHAnsi" w:hAnsiTheme="minorHAnsi"/>
          <w:lang w:val="es-ES_tradnl"/>
        </w:rPr>
        <w:t>: Fortalezas y Debilidades para el Programa (</w:t>
      </w:r>
      <w:r>
        <w:rPr>
          <w:rFonts w:asciiTheme="minorHAnsi" w:hAnsiTheme="minorHAnsi"/>
          <w:lang w:val="es-ES_tradnl"/>
        </w:rPr>
        <w:t>Estudiantes</w:t>
      </w:r>
      <w:r w:rsidRPr="004B1F98">
        <w:rPr>
          <w:rFonts w:asciiTheme="minorHAnsi" w:hAnsiTheme="minorHAnsi"/>
          <w:lang w:val="es-ES_tradnl"/>
        </w:rPr>
        <w:t>)</w:t>
      </w:r>
    </w:p>
    <w:p w:rsidR="00931A0D" w:rsidRPr="004B1F98" w:rsidRDefault="00931A0D" w:rsidP="00931A0D">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931A0D" w:rsidRPr="004B1F98" w:rsidTr="00970470">
        <w:trPr>
          <w:trHeight w:val="321"/>
        </w:trPr>
        <w:tc>
          <w:tcPr>
            <w:tcW w:w="6408" w:type="dxa"/>
            <w:shd w:val="clear" w:color="auto" w:fill="DBE5F1" w:themeFill="accent1" w:themeFillTint="33"/>
            <w:noWrap/>
            <w:vAlign w:val="center"/>
            <w:hideMark/>
          </w:tcPr>
          <w:p w:rsidR="00931A0D" w:rsidRPr="004B1F98" w:rsidRDefault="00931A0D" w:rsidP="00F873BC">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931A0D" w:rsidRPr="004B1F98" w:rsidRDefault="00931A0D" w:rsidP="00F873BC">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931A0D" w:rsidRPr="004B1F98" w:rsidRDefault="00931A0D" w:rsidP="00F873BC">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6B7095" w:rsidRPr="004B1F98" w:rsidTr="006B7095">
        <w:trPr>
          <w:trHeight w:val="306"/>
        </w:trPr>
        <w:tc>
          <w:tcPr>
            <w:tcW w:w="6408" w:type="dxa"/>
            <w:noWrap/>
            <w:vAlign w:val="center"/>
          </w:tcPr>
          <w:p w:rsidR="006B7095" w:rsidRDefault="006B7095" w:rsidP="00CF2123">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6B7095" w:rsidRDefault="006B7095">
            <w:pPr>
              <w:jc w:val="center"/>
              <w:rPr>
                <w:rFonts w:ascii="Calibri" w:hAnsi="Calibri" w:cs="Calibri"/>
                <w:color w:val="000000"/>
                <w:sz w:val="22"/>
                <w:szCs w:val="22"/>
              </w:rPr>
            </w:pPr>
            <w:r>
              <w:rPr>
                <w:rFonts w:ascii="Calibri" w:hAnsi="Calibri" w:cs="Calibri"/>
                <w:color w:val="000000"/>
                <w:sz w:val="22"/>
                <w:szCs w:val="22"/>
              </w:rPr>
              <w:t>100.0%  (14)</w:t>
            </w:r>
          </w:p>
        </w:tc>
        <w:tc>
          <w:tcPr>
            <w:tcW w:w="2000" w:type="dxa"/>
            <w:noWrap/>
            <w:vAlign w:val="center"/>
            <w:hideMark/>
          </w:tcPr>
          <w:p w:rsidR="006B7095" w:rsidRDefault="006B7095">
            <w:pPr>
              <w:jc w:val="center"/>
              <w:rPr>
                <w:rFonts w:ascii="Calibri" w:hAnsi="Calibri" w:cs="Calibri"/>
                <w:color w:val="000000"/>
                <w:sz w:val="22"/>
                <w:szCs w:val="22"/>
              </w:rPr>
            </w:pPr>
            <w:r>
              <w:rPr>
                <w:rFonts w:ascii="Calibri" w:hAnsi="Calibri" w:cs="Calibri"/>
                <w:color w:val="000000"/>
                <w:sz w:val="22"/>
                <w:szCs w:val="22"/>
              </w:rPr>
              <w:t>0.0%  (0)</w:t>
            </w:r>
          </w:p>
        </w:tc>
      </w:tr>
      <w:tr w:rsidR="006B7095" w:rsidRPr="004B1F98" w:rsidTr="006B7095">
        <w:trPr>
          <w:trHeight w:val="306"/>
        </w:trPr>
        <w:tc>
          <w:tcPr>
            <w:tcW w:w="6408" w:type="dxa"/>
            <w:noWrap/>
            <w:vAlign w:val="center"/>
          </w:tcPr>
          <w:p w:rsidR="006B7095" w:rsidRDefault="006B7095"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6B7095" w:rsidRDefault="006B7095">
            <w:pPr>
              <w:jc w:val="center"/>
              <w:rPr>
                <w:rFonts w:ascii="Calibri" w:hAnsi="Calibri" w:cs="Calibri"/>
                <w:color w:val="000000"/>
                <w:sz w:val="22"/>
                <w:szCs w:val="22"/>
              </w:rPr>
            </w:pPr>
            <w:r>
              <w:rPr>
                <w:rFonts w:ascii="Calibri" w:hAnsi="Calibri" w:cs="Calibri"/>
                <w:color w:val="000000"/>
                <w:sz w:val="22"/>
                <w:szCs w:val="22"/>
              </w:rPr>
              <w:t>100.0%  (14)</w:t>
            </w:r>
          </w:p>
        </w:tc>
        <w:tc>
          <w:tcPr>
            <w:tcW w:w="2000" w:type="dxa"/>
            <w:noWrap/>
            <w:vAlign w:val="center"/>
            <w:hideMark/>
          </w:tcPr>
          <w:p w:rsidR="006B7095" w:rsidRDefault="006B7095">
            <w:pPr>
              <w:jc w:val="center"/>
              <w:rPr>
                <w:rFonts w:ascii="Calibri" w:hAnsi="Calibri" w:cs="Calibri"/>
                <w:color w:val="000000"/>
                <w:sz w:val="22"/>
                <w:szCs w:val="22"/>
              </w:rPr>
            </w:pPr>
            <w:r>
              <w:rPr>
                <w:rFonts w:ascii="Calibri" w:hAnsi="Calibri" w:cs="Calibri"/>
                <w:color w:val="000000"/>
                <w:sz w:val="22"/>
                <w:szCs w:val="22"/>
              </w:rPr>
              <w:t>0.0%  (0)</w:t>
            </w:r>
          </w:p>
        </w:tc>
      </w:tr>
    </w:tbl>
    <w:p w:rsidR="00931A0D" w:rsidRPr="004B1F98" w:rsidRDefault="00931A0D" w:rsidP="0014190C">
      <w:pPr>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w:t>
      </w:r>
      <w:r w:rsidR="00B34577">
        <w:rPr>
          <w:rFonts w:asciiTheme="minorHAnsi" w:hAnsiTheme="minorHAnsi"/>
          <w:sz w:val="20"/>
          <w:szCs w:val="20"/>
          <w:lang w:val="es-ES_tradnl"/>
        </w:rPr>
        <w:t>Estudiantes</w:t>
      </w:r>
      <w:r w:rsidRPr="004B1F98">
        <w:rPr>
          <w:rFonts w:asciiTheme="minorHAnsi" w:hAnsiTheme="minorHAnsi"/>
          <w:sz w:val="20"/>
          <w:szCs w:val="20"/>
          <w:lang w:val="es-ES_tradnl"/>
        </w:rPr>
        <w:t>).</w:t>
      </w:r>
    </w:p>
    <w:p w:rsidR="00931A0D" w:rsidRPr="004B1F98" w:rsidRDefault="00931A0D" w:rsidP="00931A0D">
      <w:pPr>
        <w:rPr>
          <w:rFonts w:asciiTheme="minorHAnsi" w:hAnsiTheme="minorHAnsi"/>
          <w:b/>
          <w:sz w:val="20"/>
          <w:szCs w:val="20"/>
          <w:lang w:val="es-ES_tradnl"/>
        </w:rPr>
      </w:pPr>
    </w:p>
    <w:p w:rsidR="009F70E3" w:rsidRDefault="009F70E3">
      <w:pPr>
        <w:rPr>
          <w:rFonts w:asciiTheme="minorHAnsi" w:hAnsiTheme="minorHAnsi"/>
          <w:b/>
          <w:lang w:val="es-ES_tradnl"/>
        </w:rPr>
      </w:pPr>
    </w:p>
    <w:p w:rsidR="00931A0D" w:rsidRPr="004B1F98" w:rsidRDefault="00931A0D" w:rsidP="00931A0D">
      <w:pPr>
        <w:rPr>
          <w:rFonts w:asciiTheme="minorHAnsi" w:hAnsiTheme="minorHAnsi"/>
          <w:b/>
          <w:lang w:val="es-ES_tradnl"/>
        </w:rPr>
      </w:pPr>
      <w:r w:rsidRPr="004B1F98">
        <w:rPr>
          <w:rFonts w:asciiTheme="minorHAnsi" w:hAnsiTheme="minorHAnsi"/>
          <w:b/>
          <w:lang w:val="es-ES_tradnl"/>
        </w:rPr>
        <w:t>Formulario de Evaluación de Programas – Facultad</w:t>
      </w:r>
    </w:p>
    <w:p w:rsidR="00931A0D" w:rsidRPr="004B1F98" w:rsidRDefault="00931A0D" w:rsidP="00931A0D">
      <w:pPr>
        <w:spacing w:line="276" w:lineRule="auto"/>
        <w:rPr>
          <w:rFonts w:asciiTheme="minorHAnsi" w:hAnsiTheme="minorHAnsi"/>
          <w:lang w:val="es-ES_tradnl"/>
        </w:rPr>
      </w:pPr>
    </w:p>
    <w:p w:rsidR="00931A0D" w:rsidRPr="004B1F98" w:rsidRDefault="00931A0D" w:rsidP="00931A0D">
      <w:pPr>
        <w:spacing w:line="276" w:lineRule="auto"/>
        <w:rPr>
          <w:rFonts w:asciiTheme="minorHAnsi" w:hAnsiTheme="minorHAnsi"/>
          <w:lang w:val="es-ES_tradnl"/>
        </w:rPr>
      </w:pPr>
      <w:r w:rsidRPr="004B1F98">
        <w:rPr>
          <w:rFonts w:asciiTheme="minorHAnsi" w:hAnsiTheme="minorHAnsi"/>
          <w:lang w:val="es-ES_tradnl"/>
        </w:rPr>
        <w:t xml:space="preserve">Tabla </w:t>
      </w:r>
      <w:r w:rsidR="00E52A91">
        <w:rPr>
          <w:rFonts w:asciiTheme="minorHAnsi" w:hAnsiTheme="minorHAnsi"/>
          <w:lang w:val="es-ES_tradnl"/>
        </w:rPr>
        <w:t>2</w:t>
      </w:r>
      <w:r w:rsidRPr="004B1F98">
        <w:rPr>
          <w:rFonts w:asciiTheme="minorHAnsi" w:hAnsiTheme="minorHAnsi"/>
          <w:lang w:val="es-ES_tradnl"/>
        </w:rPr>
        <w:t>: Fortalezas y Debilidades para el Programa (Facultad)</w:t>
      </w:r>
    </w:p>
    <w:p w:rsidR="00931A0D" w:rsidRPr="004B1F98" w:rsidRDefault="00931A0D" w:rsidP="00931A0D">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6B7095" w:rsidRPr="004B1F98" w:rsidTr="00CC2220">
        <w:trPr>
          <w:trHeight w:val="306"/>
        </w:trPr>
        <w:tc>
          <w:tcPr>
            <w:tcW w:w="6408" w:type="dxa"/>
            <w:noWrap/>
            <w:vAlign w:val="center"/>
          </w:tcPr>
          <w:p w:rsidR="006B7095" w:rsidRDefault="006B7095"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6B7095" w:rsidRDefault="006B7095">
            <w:pPr>
              <w:jc w:val="center"/>
              <w:rPr>
                <w:rFonts w:ascii="Calibri" w:hAnsi="Calibri" w:cs="Calibri"/>
                <w:color w:val="000000"/>
                <w:sz w:val="22"/>
                <w:szCs w:val="22"/>
              </w:rPr>
            </w:pPr>
            <w:r>
              <w:rPr>
                <w:rFonts w:ascii="Calibri" w:hAnsi="Calibri" w:cs="Calibri"/>
                <w:color w:val="000000"/>
                <w:sz w:val="22"/>
                <w:szCs w:val="22"/>
              </w:rPr>
              <w:t>100.0%  (8)</w:t>
            </w:r>
          </w:p>
        </w:tc>
        <w:tc>
          <w:tcPr>
            <w:tcW w:w="2000" w:type="dxa"/>
            <w:noWrap/>
            <w:vAlign w:val="center"/>
            <w:hideMark/>
          </w:tcPr>
          <w:p w:rsidR="006B7095" w:rsidRDefault="006B7095">
            <w:pPr>
              <w:jc w:val="center"/>
              <w:rPr>
                <w:rFonts w:ascii="Calibri" w:hAnsi="Calibri" w:cs="Calibri"/>
                <w:color w:val="000000"/>
                <w:sz w:val="22"/>
                <w:szCs w:val="22"/>
              </w:rPr>
            </w:pPr>
            <w:r>
              <w:rPr>
                <w:rFonts w:ascii="Calibri" w:hAnsi="Calibri" w:cs="Calibri"/>
                <w:color w:val="000000"/>
                <w:sz w:val="22"/>
                <w:szCs w:val="22"/>
              </w:rPr>
              <w:t>0.0%  (0)</w:t>
            </w:r>
          </w:p>
        </w:tc>
      </w:tr>
      <w:tr w:rsidR="006B7095" w:rsidRPr="004B1F98" w:rsidTr="00CC2220">
        <w:trPr>
          <w:trHeight w:val="306"/>
        </w:trPr>
        <w:tc>
          <w:tcPr>
            <w:tcW w:w="6408" w:type="dxa"/>
            <w:noWrap/>
            <w:vAlign w:val="center"/>
          </w:tcPr>
          <w:p w:rsidR="006B7095" w:rsidRDefault="006B7095"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6B7095" w:rsidRDefault="006B7095">
            <w:pPr>
              <w:jc w:val="center"/>
              <w:rPr>
                <w:rFonts w:ascii="Calibri" w:hAnsi="Calibri" w:cs="Calibri"/>
                <w:color w:val="000000"/>
                <w:sz w:val="22"/>
                <w:szCs w:val="22"/>
              </w:rPr>
            </w:pPr>
            <w:r>
              <w:rPr>
                <w:rFonts w:ascii="Calibri" w:hAnsi="Calibri" w:cs="Calibri"/>
                <w:color w:val="000000"/>
                <w:sz w:val="22"/>
                <w:szCs w:val="22"/>
              </w:rPr>
              <w:t>100.0%  (8)</w:t>
            </w:r>
          </w:p>
        </w:tc>
        <w:tc>
          <w:tcPr>
            <w:tcW w:w="2000" w:type="dxa"/>
            <w:noWrap/>
            <w:vAlign w:val="center"/>
            <w:hideMark/>
          </w:tcPr>
          <w:p w:rsidR="006B7095" w:rsidRDefault="006B7095">
            <w:pPr>
              <w:jc w:val="center"/>
              <w:rPr>
                <w:rFonts w:ascii="Calibri" w:hAnsi="Calibri" w:cs="Calibri"/>
                <w:color w:val="000000"/>
                <w:sz w:val="22"/>
                <w:szCs w:val="22"/>
              </w:rPr>
            </w:pPr>
            <w:r>
              <w:rPr>
                <w:rFonts w:ascii="Calibri" w:hAnsi="Calibri" w:cs="Calibri"/>
                <w:color w:val="000000"/>
                <w:sz w:val="22"/>
                <w:szCs w:val="22"/>
              </w:rPr>
              <w:t>0.0%  (0)</w:t>
            </w:r>
          </w:p>
        </w:tc>
      </w:tr>
    </w:tbl>
    <w:p w:rsidR="00931A0D" w:rsidRDefault="00931A0D" w:rsidP="00470950">
      <w:pPr>
        <w:spacing w:line="276" w:lineRule="auto"/>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(Facultad).</w:t>
      </w:r>
    </w:p>
    <w:p w:rsidR="006B7095" w:rsidRPr="004B1F98" w:rsidRDefault="006B7095" w:rsidP="00470950">
      <w:pPr>
        <w:spacing w:line="276" w:lineRule="auto"/>
        <w:rPr>
          <w:rFonts w:asciiTheme="minorHAnsi" w:hAnsiTheme="minorHAnsi"/>
          <w:sz w:val="20"/>
          <w:szCs w:val="20"/>
          <w:lang w:val="es-ES_tradnl"/>
        </w:rPr>
      </w:pPr>
    </w:p>
    <w:p w:rsidR="006B7095" w:rsidRDefault="006B7095">
      <w:pPr>
        <w:rPr>
          <w:rFonts w:asciiTheme="minorHAnsi" w:eastAsia="Times New Roman" w:hAnsiTheme="minorHAnsi"/>
          <w:lang w:val="es-ES_tradnl"/>
        </w:rPr>
      </w:pPr>
      <w:r>
        <w:rPr>
          <w:rFonts w:asciiTheme="minorHAnsi" w:hAnsiTheme="minorHAnsi"/>
          <w:b/>
          <w:lang w:val="es-ES_tradnl"/>
        </w:rPr>
        <w:br w:type="page"/>
      </w:r>
    </w:p>
    <w:p w:rsidR="00931A0D" w:rsidRPr="004B1F98" w:rsidRDefault="00931A0D" w:rsidP="0014190C">
      <w:pPr>
        <w:pStyle w:val="Heading3"/>
        <w:spacing w:line="360" w:lineRule="auto"/>
        <w:rPr>
          <w:rFonts w:asciiTheme="minorHAnsi" w:hAnsiTheme="minorHAnsi"/>
          <w:u w:val="none"/>
          <w:lang w:val="es-ES_tradnl"/>
        </w:rPr>
      </w:pPr>
      <w:bookmarkStart w:id="23" w:name="_Toc346185453"/>
      <w:r w:rsidRPr="004B1F98">
        <w:rPr>
          <w:rFonts w:asciiTheme="minorHAnsi" w:hAnsiTheme="minorHAnsi"/>
          <w:b w:val="0"/>
          <w:u w:val="none"/>
          <w:lang w:val="es-ES_tradnl"/>
        </w:rPr>
        <w:lastRenderedPageBreak/>
        <w:t>DIMENSIÓN O ÁREA DE CURRÍCULO Y ENSEÑANZA</w:t>
      </w:r>
      <w:bookmarkEnd w:id="23"/>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t xml:space="preserve">Formulario de Evaluación de Programas – </w:t>
      </w:r>
      <w:r>
        <w:rPr>
          <w:rFonts w:asciiTheme="minorHAnsi" w:hAnsiTheme="minorHAnsi"/>
          <w:b/>
          <w:lang w:val="es-ES_tradnl"/>
        </w:rPr>
        <w:t>Estudiantes</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Pr>
          <w:rFonts w:asciiTheme="minorHAnsi" w:hAnsiTheme="minorHAnsi"/>
          <w:lang w:val="es-ES_tradnl"/>
        </w:rPr>
        <w:t>3</w:t>
      </w:r>
      <w:r w:rsidRPr="004B1F98">
        <w:rPr>
          <w:rFonts w:asciiTheme="minorHAnsi" w:hAnsiTheme="minorHAnsi"/>
          <w:lang w:val="es-ES_tradnl"/>
        </w:rPr>
        <w:t>: Fortalezas y Debilidades para el Programa (</w:t>
      </w:r>
      <w:r>
        <w:rPr>
          <w:rFonts w:asciiTheme="minorHAnsi" w:hAnsiTheme="minorHAnsi"/>
          <w:lang w:val="es-ES_tradnl"/>
        </w:rPr>
        <w:t>Estudiantes</w:t>
      </w:r>
      <w:r w:rsidRPr="004B1F98">
        <w:rPr>
          <w:rFonts w:asciiTheme="minorHAnsi" w:hAnsiTheme="minorHAnsi"/>
          <w:lang w:val="es-ES_tradnl"/>
        </w:rPr>
        <w:t>)</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95.5%  (21)</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4.5%  (1)</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95.5%  (21)</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4.5%  (1)</w:t>
            </w:r>
          </w:p>
        </w:tc>
      </w:tr>
    </w:tbl>
    <w:p w:rsidR="006B7095" w:rsidRPr="004B1F98" w:rsidRDefault="006B7095" w:rsidP="006B7095">
      <w:pPr>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w:t>
      </w:r>
      <w:r>
        <w:rPr>
          <w:rFonts w:asciiTheme="minorHAnsi" w:hAnsiTheme="minorHAnsi"/>
          <w:sz w:val="20"/>
          <w:szCs w:val="20"/>
          <w:lang w:val="es-ES_tradnl"/>
        </w:rPr>
        <w:t>Estudiantes</w:t>
      </w:r>
      <w:r w:rsidRPr="004B1F98">
        <w:rPr>
          <w:rFonts w:asciiTheme="minorHAnsi" w:hAnsiTheme="minorHAnsi"/>
          <w:sz w:val="20"/>
          <w:szCs w:val="20"/>
          <w:lang w:val="es-ES_tradnl"/>
        </w:rPr>
        <w:t>).</w:t>
      </w:r>
    </w:p>
    <w:p w:rsidR="006B7095" w:rsidRPr="004B1F98" w:rsidRDefault="006B7095" w:rsidP="006B7095">
      <w:pPr>
        <w:rPr>
          <w:rFonts w:asciiTheme="minorHAnsi" w:hAnsiTheme="minorHAnsi"/>
          <w:b/>
          <w:sz w:val="20"/>
          <w:szCs w:val="20"/>
          <w:lang w:val="es-ES_tradnl"/>
        </w:rPr>
      </w:pPr>
    </w:p>
    <w:p w:rsidR="006B7095" w:rsidRDefault="006B7095" w:rsidP="006B7095">
      <w:pPr>
        <w:rPr>
          <w:rFonts w:asciiTheme="minorHAnsi" w:hAnsiTheme="minorHAnsi"/>
          <w:b/>
          <w:lang w:val="es-ES_tradnl"/>
        </w:rPr>
      </w:pPr>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t>Formulario de Evaluación de Programas – Facultad</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Pr>
          <w:rFonts w:asciiTheme="minorHAnsi" w:hAnsiTheme="minorHAnsi"/>
          <w:lang w:val="es-ES_tradnl"/>
        </w:rPr>
        <w:t>4</w:t>
      </w:r>
      <w:r w:rsidRPr="004B1F98">
        <w:rPr>
          <w:rFonts w:asciiTheme="minorHAnsi" w:hAnsiTheme="minorHAnsi"/>
          <w:lang w:val="es-ES_tradnl"/>
        </w:rPr>
        <w:t>: Fortalezas y Debilidades para el Programa (Facultad)</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6B7095" w:rsidRPr="004B1F98" w:rsidTr="00CC2220">
        <w:trPr>
          <w:trHeight w:val="306"/>
        </w:trPr>
        <w:tc>
          <w:tcPr>
            <w:tcW w:w="6408" w:type="dxa"/>
            <w:noWrap/>
            <w:vAlign w:val="center"/>
          </w:tcPr>
          <w:p w:rsidR="006B7095" w:rsidRDefault="006B7095"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6B7095" w:rsidRDefault="006B7095" w:rsidP="00F22868">
            <w:pPr>
              <w:jc w:val="center"/>
              <w:rPr>
                <w:rFonts w:ascii="Calibri" w:hAnsi="Calibri" w:cs="Calibri"/>
                <w:color w:val="000000"/>
                <w:sz w:val="22"/>
                <w:szCs w:val="22"/>
              </w:rPr>
            </w:pPr>
            <w:r>
              <w:rPr>
                <w:rFonts w:ascii="Calibri" w:hAnsi="Calibri" w:cs="Calibri"/>
                <w:color w:val="000000"/>
                <w:sz w:val="22"/>
                <w:szCs w:val="22"/>
              </w:rPr>
              <w:t>100.0%  (</w:t>
            </w:r>
            <w:r w:rsidR="00F22868">
              <w:rPr>
                <w:rFonts w:ascii="Calibri" w:hAnsi="Calibri" w:cs="Calibri"/>
                <w:color w:val="000000"/>
                <w:sz w:val="22"/>
                <w:szCs w:val="22"/>
              </w:rPr>
              <w:t>12</w:t>
            </w:r>
            <w:r>
              <w:rPr>
                <w:rFonts w:ascii="Calibri" w:hAnsi="Calibri" w:cs="Calibri"/>
                <w:color w:val="000000"/>
                <w:sz w:val="22"/>
                <w:szCs w:val="22"/>
              </w:rPr>
              <w:t>)</w:t>
            </w:r>
          </w:p>
        </w:tc>
        <w:tc>
          <w:tcPr>
            <w:tcW w:w="2000" w:type="dxa"/>
            <w:noWrap/>
            <w:vAlign w:val="center"/>
            <w:hideMark/>
          </w:tcPr>
          <w:p w:rsidR="006B7095" w:rsidRDefault="006B7095" w:rsidP="00CC2220">
            <w:pPr>
              <w:jc w:val="center"/>
              <w:rPr>
                <w:rFonts w:ascii="Calibri" w:hAnsi="Calibri" w:cs="Calibri"/>
                <w:color w:val="000000"/>
                <w:sz w:val="22"/>
                <w:szCs w:val="22"/>
              </w:rPr>
            </w:pPr>
            <w:r>
              <w:rPr>
                <w:rFonts w:ascii="Calibri" w:hAnsi="Calibri" w:cs="Calibri"/>
                <w:color w:val="000000"/>
                <w:sz w:val="22"/>
                <w:szCs w:val="22"/>
              </w:rPr>
              <w:t>0.0%  (0)</w:t>
            </w:r>
          </w:p>
        </w:tc>
      </w:tr>
      <w:tr w:rsidR="006B7095" w:rsidRPr="004B1F98" w:rsidTr="00CC2220">
        <w:trPr>
          <w:trHeight w:val="306"/>
        </w:trPr>
        <w:tc>
          <w:tcPr>
            <w:tcW w:w="6408" w:type="dxa"/>
            <w:noWrap/>
            <w:vAlign w:val="center"/>
          </w:tcPr>
          <w:p w:rsidR="006B7095" w:rsidRDefault="006B7095"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6B7095" w:rsidRDefault="006B7095" w:rsidP="00F22868">
            <w:pPr>
              <w:jc w:val="center"/>
              <w:rPr>
                <w:rFonts w:ascii="Calibri" w:hAnsi="Calibri" w:cs="Calibri"/>
                <w:color w:val="000000"/>
                <w:sz w:val="22"/>
                <w:szCs w:val="22"/>
              </w:rPr>
            </w:pPr>
            <w:r>
              <w:rPr>
                <w:rFonts w:ascii="Calibri" w:hAnsi="Calibri" w:cs="Calibri"/>
                <w:color w:val="000000"/>
                <w:sz w:val="22"/>
                <w:szCs w:val="22"/>
              </w:rPr>
              <w:t>100.0%  (</w:t>
            </w:r>
            <w:r w:rsidR="00F22868">
              <w:rPr>
                <w:rFonts w:ascii="Calibri" w:hAnsi="Calibri" w:cs="Calibri"/>
                <w:color w:val="000000"/>
                <w:sz w:val="22"/>
                <w:szCs w:val="22"/>
              </w:rPr>
              <w:t>12</w:t>
            </w:r>
            <w:r>
              <w:rPr>
                <w:rFonts w:ascii="Calibri" w:hAnsi="Calibri" w:cs="Calibri"/>
                <w:color w:val="000000"/>
                <w:sz w:val="22"/>
                <w:szCs w:val="22"/>
              </w:rPr>
              <w:t>)</w:t>
            </w:r>
          </w:p>
        </w:tc>
        <w:tc>
          <w:tcPr>
            <w:tcW w:w="2000" w:type="dxa"/>
            <w:noWrap/>
            <w:vAlign w:val="center"/>
            <w:hideMark/>
          </w:tcPr>
          <w:p w:rsidR="006B7095" w:rsidRDefault="006B7095" w:rsidP="00CC2220">
            <w:pPr>
              <w:jc w:val="center"/>
              <w:rPr>
                <w:rFonts w:ascii="Calibri" w:hAnsi="Calibri" w:cs="Calibri"/>
                <w:color w:val="000000"/>
                <w:sz w:val="22"/>
                <w:szCs w:val="22"/>
              </w:rPr>
            </w:pPr>
            <w:r>
              <w:rPr>
                <w:rFonts w:ascii="Calibri" w:hAnsi="Calibri" w:cs="Calibri"/>
                <w:color w:val="000000"/>
                <w:sz w:val="22"/>
                <w:szCs w:val="22"/>
              </w:rPr>
              <w:t>0.0%  (0)</w:t>
            </w:r>
          </w:p>
        </w:tc>
      </w:tr>
    </w:tbl>
    <w:p w:rsidR="00931A0D" w:rsidRPr="004B1F98" w:rsidRDefault="006B7095" w:rsidP="0014190C">
      <w:pPr>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(Facultad).</w:t>
      </w:r>
    </w:p>
    <w:p w:rsidR="00931A0D" w:rsidRPr="004B1F98" w:rsidRDefault="00931A0D" w:rsidP="00931A0D">
      <w:pPr>
        <w:rPr>
          <w:rFonts w:asciiTheme="minorHAnsi" w:hAnsiTheme="minorHAnsi"/>
          <w:b/>
          <w:sz w:val="20"/>
          <w:szCs w:val="20"/>
          <w:lang w:val="es-ES_tradnl"/>
        </w:rPr>
      </w:pPr>
    </w:p>
    <w:p w:rsidR="008A4976" w:rsidRDefault="008A4976" w:rsidP="008A4976">
      <w:pPr>
        <w:pStyle w:val="Heading3"/>
        <w:spacing w:line="240" w:lineRule="auto"/>
        <w:rPr>
          <w:rFonts w:asciiTheme="minorHAnsi" w:hAnsiTheme="minorHAnsi"/>
          <w:b w:val="0"/>
          <w:u w:val="none"/>
          <w:lang w:val="es-ES_tradnl"/>
        </w:rPr>
      </w:pPr>
    </w:p>
    <w:p w:rsidR="00931A0D" w:rsidRPr="004B1F98" w:rsidRDefault="00931A0D" w:rsidP="00931A0D">
      <w:pPr>
        <w:pStyle w:val="Heading3"/>
        <w:rPr>
          <w:rFonts w:asciiTheme="minorHAnsi" w:hAnsiTheme="minorHAnsi"/>
          <w:b w:val="0"/>
          <w:u w:val="none"/>
          <w:lang w:val="es-ES_tradnl"/>
        </w:rPr>
      </w:pPr>
      <w:bookmarkStart w:id="24" w:name="_Toc346185454"/>
      <w:r w:rsidRPr="004B1F98">
        <w:rPr>
          <w:rFonts w:asciiTheme="minorHAnsi" w:hAnsiTheme="minorHAnsi"/>
          <w:b w:val="0"/>
          <w:u w:val="none"/>
          <w:lang w:val="es-ES_tradnl"/>
        </w:rPr>
        <w:t>DIMENSIÓN O ÁREA DE FACULTAD</w:t>
      </w:r>
      <w:bookmarkEnd w:id="24"/>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t xml:space="preserve">Formulario de Evaluación de Programas – </w:t>
      </w:r>
      <w:r>
        <w:rPr>
          <w:rFonts w:asciiTheme="minorHAnsi" w:hAnsiTheme="minorHAnsi"/>
          <w:b/>
          <w:lang w:val="es-ES_tradnl"/>
        </w:rPr>
        <w:t>Estudiantes</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Pr>
          <w:rFonts w:asciiTheme="minorHAnsi" w:hAnsiTheme="minorHAnsi"/>
          <w:lang w:val="es-ES_tradnl"/>
        </w:rPr>
        <w:t>5</w:t>
      </w:r>
      <w:r w:rsidRPr="004B1F98">
        <w:rPr>
          <w:rFonts w:asciiTheme="minorHAnsi" w:hAnsiTheme="minorHAnsi"/>
          <w:lang w:val="es-ES_tradnl"/>
        </w:rPr>
        <w:t>: Fortalezas y Debilidades para el Programa (</w:t>
      </w:r>
      <w:r>
        <w:rPr>
          <w:rFonts w:asciiTheme="minorHAnsi" w:hAnsiTheme="minorHAnsi"/>
          <w:lang w:val="es-ES_tradnl"/>
        </w:rPr>
        <w:t>Estudiantes</w:t>
      </w:r>
      <w:r w:rsidRPr="004B1F98">
        <w:rPr>
          <w:rFonts w:asciiTheme="minorHAnsi" w:hAnsiTheme="minorHAnsi"/>
          <w:lang w:val="es-ES_tradnl"/>
        </w:rPr>
        <w:t>)</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93.8%  (15)</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6.2%  (1)</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93.8%  (15)</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6.2%  (1)</w:t>
            </w:r>
          </w:p>
        </w:tc>
      </w:tr>
    </w:tbl>
    <w:p w:rsidR="006B7095" w:rsidRPr="004B1F98" w:rsidRDefault="006B7095" w:rsidP="006B7095">
      <w:pPr>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w:t>
      </w:r>
      <w:r>
        <w:rPr>
          <w:rFonts w:asciiTheme="minorHAnsi" w:hAnsiTheme="minorHAnsi"/>
          <w:sz w:val="20"/>
          <w:szCs w:val="20"/>
          <w:lang w:val="es-ES_tradnl"/>
        </w:rPr>
        <w:t>Estudiantes</w:t>
      </w:r>
      <w:r w:rsidRPr="004B1F98">
        <w:rPr>
          <w:rFonts w:asciiTheme="minorHAnsi" w:hAnsiTheme="minorHAnsi"/>
          <w:sz w:val="20"/>
          <w:szCs w:val="20"/>
          <w:lang w:val="es-ES_tradnl"/>
        </w:rPr>
        <w:t>).</w:t>
      </w:r>
    </w:p>
    <w:p w:rsidR="006B7095" w:rsidRPr="004B1F98" w:rsidRDefault="006B7095" w:rsidP="006B7095">
      <w:pPr>
        <w:rPr>
          <w:rFonts w:asciiTheme="minorHAnsi" w:hAnsiTheme="minorHAnsi"/>
          <w:b/>
          <w:sz w:val="20"/>
          <w:szCs w:val="20"/>
          <w:lang w:val="es-ES_tradnl"/>
        </w:rPr>
      </w:pPr>
    </w:p>
    <w:p w:rsidR="006B7095" w:rsidRDefault="006B7095" w:rsidP="006B7095">
      <w:pPr>
        <w:rPr>
          <w:rFonts w:asciiTheme="minorHAnsi" w:hAnsiTheme="minorHAnsi"/>
          <w:b/>
          <w:lang w:val="es-ES_tradnl"/>
        </w:rPr>
      </w:pPr>
    </w:p>
    <w:p w:rsidR="006B7095" w:rsidRDefault="006B7095" w:rsidP="006B7095">
      <w:pPr>
        <w:rPr>
          <w:rFonts w:asciiTheme="minorHAnsi" w:hAnsiTheme="minorHAnsi"/>
          <w:b/>
          <w:lang w:val="es-ES_tradnl"/>
        </w:rPr>
      </w:pPr>
    </w:p>
    <w:p w:rsidR="006B7095" w:rsidRDefault="006B7095" w:rsidP="006B7095">
      <w:pPr>
        <w:rPr>
          <w:rFonts w:asciiTheme="minorHAnsi" w:hAnsiTheme="minorHAnsi"/>
          <w:b/>
          <w:lang w:val="es-ES_tradnl"/>
        </w:rPr>
      </w:pPr>
    </w:p>
    <w:p w:rsidR="006B7095" w:rsidRDefault="006B7095" w:rsidP="006B7095">
      <w:pPr>
        <w:rPr>
          <w:rFonts w:asciiTheme="minorHAnsi" w:hAnsiTheme="minorHAnsi"/>
          <w:b/>
          <w:lang w:val="es-ES_tradnl"/>
        </w:rPr>
      </w:pPr>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lastRenderedPageBreak/>
        <w:t>Formulario de Evaluación de Programas – Facultad</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Pr>
          <w:rFonts w:asciiTheme="minorHAnsi" w:hAnsiTheme="minorHAnsi"/>
          <w:lang w:val="es-ES_tradnl"/>
        </w:rPr>
        <w:t>6</w:t>
      </w:r>
      <w:r w:rsidRPr="004B1F98">
        <w:rPr>
          <w:rFonts w:asciiTheme="minorHAnsi" w:hAnsiTheme="minorHAnsi"/>
          <w:lang w:val="es-ES_tradnl"/>
        </w:rPr>
        <w:t>: Fortalezas y Debilidades para el Programa (Facultad)</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85.7%  (6)</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14.3%  (1)</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85.7%  (6)</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14.3%  (1)</w:t>
            </w:r>
          </w:p>
        </w:tc>
      </w:tr>
    </w:tbl>
    <w:p w:rsidR="00931A0D" w:rsidRPr="004B1F98" w:rsidRDefault="006B7095" w:rsidP="00931A0D">
      <w:pPr>
        <w:spacing w:line="276" w:lineRule="auto"/>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(Facultad).</w:t>
      </w:r>
    </w:p>
    <w:p w:rsidR="00931A0D" w:rsidRPr="004B1F98" w:rsidRDefault="00931A0D" w:rsidP="00931A0D">
      <w:pPr>
        <w:rPr>
          <w:rFonts w:asciiTheme="minorHAnsi" w:eastAsia="Times New Roman" w:hAnsiTheme="minorHAnsi"/>
          <w:b/>
          <w:lang w:val="es-ES_tradnl"/>
        </w:rPr>
      </w:pPr>
    </w:p>
    <w:p w:rsidR="00F22868" w:rsidRDefault="00F22868" w:rsidP="008A4976">
      <w:pPr>
        <w:pStyle w:val="Heading3"/>
        <w:spacing w:line="360" w:lineRule="auto"/>
        <w:rPr>
          <w:rFonts w:asciiTheme="minorHAnsi" w:hAnsiTheme="minorHAnsi"/>
          <w:b w:val="0"/>
          <w:u w:val="none"/>
          <w:lang w:val="es-ES_tradnl"/>
        </w:rPr>
      </w:pPr>
    </w:p>
    <w:p w:rsidR="00931A0D" w:rsidRPr="004B1F98" w:rsidRDefault="00931A0D" w:rsidP="008A4976">
      <w:pPr>
        <w:pStyle w:val="Heading3"/>
        <w:spacing w:line="360" w:lineRule="auto"/>
        <w:rPr>
          <w:rFonts w:asciiTheme="minorHAnsi" w:hAnsiTheme="minorHAnsi"/>
          <w:b w:val="0"/>
          <w:u w:val="none"/>
          <w:lang w:val="es-ES_tradnl"/>
        </w:rPr>
      </w:pPr>
      <w:bookmarkStart w:id="25" w:name="_Toc346185455"/>
      <w:r w:rsidRPr="004B1F98">
        <w:rPr>
          <w:rFonts w:asciiTheme="minorHAnsi" w:hAnsiTheme="minorHAnsi"/>
          <w:b w:val="0"/>
          <w:u w:val="none"/>
          <w:lang w:val="es-ES_tradnl"/>
        </w:rPr>
        <w:t>DIMENSIÓN O ÁREA DE SERVICIOS DE APOYO</w:t>
      </w:r>
      <w:bookmarkEnd w:id="25"/>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t xml:space="preserve">Formulario de Evaluación de Programas – </w:t>
      </w:r>
      <w:r>
        <w:rPr>
          <w:rFonts w:asciiTheme="minorHAnsi" w:hAnsiTheme="minorHAnsi"/>
          <w:b/>
          <w:lang w:val="es-ES_tradnl"/>
        </w:rPr>
        <w:t>Estudiantes</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sidR="00360468">
        <w:rPr>
          <w:rFonts w:asciiTheme="minorHAnsi" w:hAnsiTheme="minorHAnsi"/>
          <w:lang w:val="es-ES_tradnl"/>
        </w:rPr>
        <w:t>7</w:t>
      </w:r>
      <w:r w:rsidRPr="004B1F98">
        <w:rPr>
          <w:rFonts w:asciiTheme="minorHAnsi" w:hAnsiTheme="minorHAnsi"/>
          <w:lang w:val="es-ES_tradnl"/>
        </w:rPr>
        <w:t>: Fortalezas y Debilidades para el Programa (</w:t>
      </w:r>
      <w:r>
        <w:rPr>
          <w:rFonts w:asciiTheme="minorHAnsi" w:hAnsiTheme="minorHAnsi"/>
          <w:lang w:val="es-ES_tradnl"/>
        </w:rPr>
        <w:t>Estudiantes</w:t>
      </w:r>
      <w:r w:rsidRPr="004B1F98">
        <w:rPr>
          <w:rFonts w:asciiTheme="minorHAnsi" w:hAnsiTheme="minorHAnsi"/>
          <w:lang w:val="es-ES_tradnl"/>
        </w:rPr>
        <w:t>)</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90.0%  (9)</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10.0%  (1)</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90.0%  (9)</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10.0%  (1)</w:t>
            </w:r>
          </w:p>
        </w:tc>
      </w:tr>
    </w:tbl>
    <w:p w:rsidR="006B7095" w:rsidRPr="004B1F98" w:rsidRDefault="006B7095" w:rsidP="006B7095">
      <w:pPr>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w:t>
      </w:r>
      <w:r>
        <w:rPr>
          <w:rFonts w:asciiTheme="minorHAnsi" w:hAnsiTheme="minorHAnsi"/>
          <w:sz w:val="20"/>
          <w:szCs w:val="20"/>
          <w:lang w:val="es-ES_tradnl"/>
        </w:rPr>
        <w:t>Estudiantes</w:t>
      </w:r>
      <w:r w:rsidRPr="004B1F98">
        <w:rPr>
          <w:rFonts w:asciiTheme="minorHAnsi" w:hAnsiTheme="minorHAnsi"/>
          <w:sz w:val="20"/>
          <w:szCs w:val="20"/>
          <w:lang w:val="es-ES_tradnl"/>
        </w:rPr>
        <w:t>).</w:t>
      </w:r>
    </w:p>
    <w:p w:rsidR="006B7095" w:rsidRPr="004B1F98" w:rsidRDefault="006B7095" w:rsidP="006B7095">
      <w:pPr>
        <w:rPr>
          <w:rFonts w:asciiTheme="minorHAnsi" w:hAnsiTheme="minorHAnsi"/>
          <w:b/>
          <w:sz w:val="20"/>
          <w:szCs w:val="20"/>
          <w:lang w:val="es-ES_tradnl"/>
        </w:rPr>
      </w:pPr>
    </w:p>
    <w:p w:rsidR="006B7095" w:rsidRDefault="006B7095" w:rsidP="006B7095">
      <w:pPr>
        <w:rPr>
          <w:rFonts w:asciiTheme="minorHAnsi" w:hAnsiTheme="minorHAnsi"/>
          <w:b/>
          <w:lang w:val="es-ES_tradnl"/>
        </w:rPr>
      </w:pPr>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t>Formulario de Evaluación de Programas – Facultad</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sidR="00360468">
        <w:rPr>
          <w:rFonts w:asciiTheme="minorHAnsi" w:hAnsiTheme="minorHAnsi"/>
          <w:lang w:val="es-ES_tradnl"/>
        </w:rPr>
        <w:t>8</w:t>
      </w:r>
      <w:r w:rsidRPr="004B1F98">
        <w:rPr>
          <w:rFonts w:asciiTheme="minorHAnsi" w:hAnsiTheme="minorHAnsi"/>
          <w:lang w:val="es-ES_tradnl"/>
        </w:rPr>
        <w:t>: Fortalezas y Debilidades para el Programa (Facultad)</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83.3%  (5)</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16.7%  (1)</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83.3%  (5)</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16.7%  (1)</w:t>
            </w:r>
          </w:p>
        </w:tc>
      </w:tr>
    </w:tbl>
    <w:p w:rsidR="00931A0D" w:rsidRPr="004B1F98" w:rsidRDefault="006B7095" w:rsidP="008A4976">
      <w:pPr>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(Facultad).</w:t>
      </w:r>
    </w:p>
    <w:p w:rsidR="00931A0D" w:rsidRPr="004B1F98" w:rsidRDefault="00931A0D" w:rsidP="00931A0D">
      <w:pPr>
        <w:rPr>
          <w:rFonts w:asciiTheme="minorHAnsi" w:hAnsiTheme="minorHAnsi"/>
          <w:lang w:val="es-ES_tradnl"/>
        </w:rPr>
      </w:pPr>
    </w:p>
    <w:p w:rsidR="006B7095" w:rsidRDefault="006B7095">
      <w:pPr>
        <w:rPr>
          <w:rFonts w:asciiTheme="minorHAnsi" w:eastAsia="Times New Roman" w:hAnsiTheme="minorHAnsi"/>
          <w:lang w:val="es-ES_tradnl"/>
        </w:rPr>
      </w:pPr>
      <w:r>
        <w:rPr>
          <w:rFonts w:asciiTheme="minorHAnsi" w:hAnsiTheme="minorHAnsi"/>
          <w:b/>
          <w:lang w:val="es-ES_tradnl"/>
        </w:rPr>
        <w:br w:type="page"/>
      </w:r>
    </w:p>
    <w:p w:rsidR="00931A0D" w:rsidRPr="004B1F98" w:rsidRDefault="00931A0D" w:rsidP="00931A0D">
      <w:pPr>
        <w:pStyle w:val="Heading3"/>
        <w:rPr>
          <w:rFonts w:asciiTheme="minorHAnsi" w:hAnsiTheme="minorHAnsi"/>
          <w:b w:val="0"/>
          <w:u w:val="none"/>
          <w:lang w:val="es-ES_tradnl"/>
        </w:rPr>
      </w:pPr>
      <w:bookmarkStart w:id="26" w:name="_Toc346185456"/>
      <w:r w:rsidRPr="004B1F98">
        <w:rPr>
          <w:rFonts w:asciiTheme="minorHAnsi" w:hAnsiTheme="minorHAnsi"/>
          <w:b w:val="0"/>
          <w:u w:val="none"/>
          <w:lang w:val="es-ES_tradnl"/>
        </w:rPr>
        <w:lastRenderedPageBreak/>
        <w:t>DIMENSIÓN O ÁREA DE RECURSOS FÍSICOS</w:t>
      </w:r>
      <w:bookmarkEnd w:id="26"/>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t xml:space="preserve">Formulario de Evaluación de Programas – </w:t>
      </w:r>
      <w:r>
        <w:rPr>
          <w:rFonts w:asciiTheme="minorHAnsi" w:hAnsiTheme="minorHAnsi"/>
          <w:b/>
          <w:lang w:val="es-ES_tradnl"/>
        </w:rPr>
        <w:t>Estudiantes</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sidR="00360468">
        <w:rPr>
          <w:rFonts w:asciiTheme="minorHAnsi" w:hAnsiTheme="minorHAnsi"/>
          <w:lang w:val="es-ES_tradnl"/>
        </w:rPr>
        <w:t>9</w:t>
      </w:r>
      <w:r w:rsidRPr="004B1F98">
        <w:rPr>
          <w:rFonts w:asciiTheme="minorHAnsi" w:hAnsiTheme="minorHAnsi"/>
          <w:lang w:val="es-ES_tradnl"/>
        </w:rPr>
        <w:t>: Fortalezas y Debilidades para el Programa (</w:t>
      </w:r>
      <w:r>
        <w:rPr>
          <w:rFonts w:asciiTheme="minorHAnsi" w:hAnsiTheme="minorHAnsi"/>
          <w:lang w:val="es-ES_tradnl"/>
        </w:rPr>
        <w:t>Estudiantes</w:t>
      </w:r>
      <w:r w:rsidRPr="004B1F98">
        <w:rPr>
          <w:rFonts w:asciiTheme="minorHAnsi" w:hAnsiTheme="minorHAnsi"/>
          <w:lang w:val="es-ES_tradnl"/>
        </w:rPr>
        <w:t>)</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54.5%  (6)</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45.5%  (5)</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54.5%  (6)</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45.5%  (5)</w:t>
            </w:r>
          </w:p>
        </w:tc>
      </w:tr>
    </w:tbl>
    <w:p w:rsidR="006B7095" w:rsidRPr="004B1F98" w:rsidRDefault="006B7095" w:rsidP="006B7095">
      <w:pPr>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w:t>
      </w:r>
      <w:r>
        <w:rPr>
          <w:rFonts w:asciiTheme="minorHAnsi" w:hAnsiTheme="minorHAnsi"/>
          <w:sz w:val="20"/>
          <w:szCs w:val="20"/>
          <w:lang w:val="es-ES_tradnl"/>
        </w:rPr>
        <w:t>Estudiantes</w:t>
      </w:r>
      <w:r w:rsidRPr="004B1F98">
        <w:rPr>
          <w:rFonts w:asciiTheme="minorHAnsi" w:hAnsiTheme="minorHAnsi"/>
          <w:sz w:val="20"/>
          <w:szCs w:val="20"/>
          <w:lang w:val="es-ES_tradnl"/>
        </w:rPr>
        <w:t>).</w:t>
      </w:r>
    </w:p>
    <w:p w:rsidR="006B7095" w:rsidRPr="004B1F98" w:rsidRDefault="006B7095" w:rsidP="006B7095">
      <w:pPr>
        <w:rPr>
          <w:rFonts w:asciiTheme="minorHAnsi" w:hAnsiTheme="minorHAnsi"/>
          <w:b/>
          <w:sz w:val="20"/>
          <w:szCs w:val="20"/>
          <w:lang w:val="es-ES_tradnl"/>
        </w:rPr>
      </w:pPr>
    </w:p>
    <w:p w:rsidR="006B7095" w:rsidRDefault="006B7095" w:rsidP="006B7095">
      <w:pPr>
        <w:rPr>
          <w:rFonts w:asciiTheme="minorHAnsi" w:hAnsiTheme="minorHAnsi"/>
          <w:b/>
          <w:lang w:val="es-ES_tradnl"/>
        </w:rPr>
      </w:pPr>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t>Formulario de Evaluación de Programas – Facultad</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sidR="00360468">
        <w:rPr>
          <w:rFonts w:asciiTheme="minorHAnsi" w:hAnsiTheme="minorHAnsi"/>
          <w:lang w:val="es-ES_tradnl"/>
        </w:rPr>
        <w:t>10</w:t>
      </w:r>
      <w:r w:rsidRPr="004B1F98">
        <w:rPr>
          <w:rFonts w:asciiTheme="minorHAnsi" w:hAnsiTheme="minorHAnsi"/>
          <w:lang w:val="es-ES_tradnl"/>
        </w:rPr>
        <w:t>: Fortalezas y Debilidades para el Programa (Facultad)</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75.0%  (6)</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25.0%  (2)</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75.0%  (6)</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25.0%  (2)</w:t>
            </w:r>
          </w:p>
        </w:tc>
      </w:tr>
    </w:tbl>
    <w:p w:rsidR="00931A0D" w:rsidRPr="004B1F98" w:rsidRDefault="006B7095" w:rsidP="008A4976">
      <w:pPr>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(Facultad).</w:t>
      </w:r>
    </w:p>
    <w:p w:rsidR="00931A0D" w:rsidRPr="004B1F98" w:rsidRDefault="00931A0D" w:rsidP="00931A0D">
      <w:pPr>
        <w:rPr>
          <w:rFonts w:asciiTheme="minorHAnsi" w:eastAsia="Times New Roman" w:hAnsiTheme="minorHAnsi"/>
          <w:lang w:val="es-ES_tradnl"/>
        </w:rPr>
      </w:pPr>
    </w:p>
    <w:p w:rsidR="00931A0D" w:rsidRPr="004B1F98" w:rsidRDefault="00931A0D" w:rsidP="00931A0D">
      <w:pPr>
        <w:pStyle w:val="Heading3"/>
        <w:rPr>
          <w:rFonts w:asciiTheme="minorHAnsi" w:hAnsiTheme="minorHAnsi"/>
          <w:b w:val="0"/>
          <w:u w:val="none"/>
          <w:lang w:val="es-ES_tradnl"/>
        </w:rPr>
      </w:pPr>
      <w:bookmarkStart w:id="27" w:name="_Toc346185457"/>
      <w:r w:rsidRPr="004B1F98">
        <w:rPr>
          <w:rFonts w:asciiTheme="minorHAnsi" w:hAnsiTheme="minorHAnsi"/>
          <w:b w:val="0"/>
          <w:u w:val="none"/>
          <w:lang w:val="es-ES_tradnl"/>
        </w:rPr>
        <w:t>DIMENSIÓN O ÁREA DE AVALÚO DEL APRENDIZAJE</w:t>
      </w:r>
      <w:bookmarkEnd w:id="27"/>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t xml:space="preserve">Formulario de Evaluación de Programas – </w:t>
      </w:r>
      <w:r>
        <w:rPr>
          <w:rFonts w:asciiTheme="minorHAnsi" w:hAnsiTheme="minorHAnsi"/>
          <w:b/>
          <w:lang w:val="es-ES_tradnl"/>
        </w:rPr>
        <w:t>Estudiantes</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Pr>
          <w:rFonts w:asciiTheme="minorHAnsi" w:hAnsiTheme="minorHAnsi"/>
          <w:lang w:val="es-ES_tradnl"/>
        </w:rPr>
        <w:t>1</w:t>
      </w:r>
      <w:r w:rsidR="00360468">
        <w:rPr>
          <w:rFonts w:asciiTheme="minorHAnsi" w:hAnsiTheme="minorHAnsi"/>
          <w:lang w:val="es-ES_tradnl"/>
        </w:rPr>
        <w:t>1</w:t>
      </w:r>
      <w:r w:rsidRPr="004B1F98">
        <w:rPr>
          <w:rFonts w:asciiTheme="minorHAnsi" w:hAnsiTheme="minorHAnsi"/>
          <w:lang w:val="es-ES_tradnl"/>
        </w:rPr>
        <w:t>: Fortalezas y Debilidades para el Programa (</w:t>
      </w:r>
      <w:r>
        <w:rPr>
          <w:rFonts w:asciiTheme="minorHAnsi" w:hAnsiTheme="minorHAnsi"/>
          <w:lang w:val="es-ES_tradnl"/>
        </w:rPr>
        <w:t>Estudiantes</w:t>
      </w:r>
      <w:r w:rsidRPr="004B1F98">
        <w:rPr>
          <w:rFonts w:asciiTheme="minorHAnsi" w:hAnsiTheme="minorHAnsi"/>
          <w:lang w:val="es-ES_tradnl"/>
        </w:rPr>
        <w:t>)</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94.4%  (17)</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5.6%  (1)</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94.4%  (17)</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5.6%  (1)</w:t>
            </w:r>
          </w:p>
        </w:tc>
      </w:tr>
    </w:tbl>
    <w:p w:rsidR="006B7095" w:rsidRPr="004B1F98" w:rsidRDefault="006B7095" w:rsidP="006B7095">
      <w:pPr>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w:t>
      </w:r>
      <w:r>
        <w:rPr>
          <w:rFonts w:asciiTheme="minorHAnsi" w:hAnsiTheme="minorHAnsi"/>
          <w:sz w:val="20"/>
          <w:szCs w:val="20"/>
          <w:lang w:val="es-ES_tradnl"/>
        </w:rPr>
        <w:t>Estudiantes</w:t>
      </w:r>
      <w:r w:rsidRPr="004B1F98">
        <w:rPr>
          <w:rFonts w:asciiTheme="minorHAnsi" w:hAnsiTheme="minorHAnsi"/>
          <w:sz w:val="20"/>
          <w:szCs w:val="20"/>
          <w:lang w:val="es-ES_tradnl"/>
        </w:rPr>
        <w:t>).</w:t>
      </w:r>
    </w:p>
    <w:p w:rsidR="006B7095" w:rsidRPr="004B1F98" w:rsidRDefault="006B7095" w:rsidP="006B7095">
      <w:pPr>
        <w:rPr>
          <w:rFonts w:asciiTheme="minorHAnsi" w:hAnsiTheme="minorHAnsi"/>
          <w:b/>
          <w:sz w:val="20"/>
          <w:szCs w:val="20"/>
          <w:lang w:val="es-ES_tradnl"/>
        </w:rPr>
      </w:pPr>
    </w:p>
    <w:p w:rsidR="006B7095" w:rsidRDefault="006B7095" w:rsidP="006B7095">
      <w:pPr>
        <w:rPr>
          <w:rFonts w:asciiTheme="minorHAnsi" w:hAnsiTheme="minorHAnsi"/>
          <w:b/>
          <w:lang w:val="es-ES_tradnl"/>
        </w:rPr>
      </w:pPr>
    </w:p>
    <w:p w:rsidR="006B7095" w:rsidRDefault="006B7095" w:rsidP="006B7095">
      <w:pPr>
        <w:rPr>
          <w:rFonts w:asciiTheme="minorHAnsi" w:hAnsiTheme="minorHAnsi"/>
          <w:b/>
          <w:lang w:val="es-ES_tradnl"/>
        </w:rPr>
      </w:pPr>
    </w:p>
    <w:p w:rsidR="006B7095" w:rsidRDefault="006B7095" w:rsidP="006B7095">
      <w:pPr>
        <w:rPr>
          <w:rFonts w:asciiTheme="minorHAnsi" w:hAnsiTheme="minorHAnsi"/>
          <w:b/>
          <w:lang w:val="es-ES_tradnl"/>
        </w:rPr>
      </w:pPr>
    </w:p>
    <w:p w:rsidR="006B7095" w:rsidRDefault="006B7095" w:rsidP="006B7095">
      <w:pPr>
        <w:rPr>
          <w:rFonts w:asciiTheme="minorHAnsi" w:hAnsiTheme="minorHAnsi"/>
          <w:b/>
          <w:lang w:val="es-ES_tradnl"/>
        </w:rPr>
      </w:pPr>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lastRenderedPageBreak/>
        <w:t>Formulario de Evaluación de Programas – Facultad</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sidR="00360468">
        <w:rPr>
          <w:rFonts w:asciiTheme="minorHAnsi" w:hAnsiTheme="minorHAnsi"/>
          <w:lang w:val="es-ES_tradnl"/>
        </w:rPr>
        <w:t>1</w:t>
      </w:r>
      <w:r>
        <w:rPr>
          <w:rFonts w:asciiTheme="minorHAnsi" w:hAnsiTheme="minorHAnsi"/>
          <w:lang w:val="es-ES_tradnl"/>
        </w:rPr>
        <w:t>2</w:t>
      </w:r>
      <w:r w:rsidRPr="004B1F98">
        <w:rPr>
          <w:rFonts w:asciiTheme="minorHAnsi" w:hAnsiTheme="minorHAnsi"/>
          <w:lang w:val="es-ES_tradnl"/>
        </w:rPr>
        <w:t>: Fortalezas y Debilidades para el Programa (Facultad)</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6B7095" w:rsidRPr="004B1F98" w:rsidTr="00CC2220">
        <w:trPr>
          <w:trHeight w:val="306"/>
        </w:trPr>
        <w:tc>
          <w:tcPr>
            <w:tcW w:w="6408" w:type="dxa"/>
            <w:noWrap/>
            <w:vAlign w:val="center"/>
          </w:tcPr>
          <w:p w:rsidR="006B7095" w:rsidRDefault="006B7095"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6B7095" w:rsidRDefault="006B7095" w:rsidP="00F22868">
            <w:pPr>
              <w:jc w:val="center"/>
              <w:rPr>
                <w:rFonts w:ascii="Calibri" w:hAnsi="Calibri" w:cs="Calibri"/>
                <w:color w:val="000000"/>
                <w:sz w:val="22"/>
                <w:szCs w:val="22"/>
              </w:rPr>
            </w:pPr>
            <w:r>
              <w:rPr>
                <w:rFonts w:ascii="Calibri" w:hAnsi="Calibri" w:cs="Calibri"/>
                <w:color w:val="000000"/>
                <w:sz w:val="22"/>
                <w:szCs w:val="22"/>
              </w:rPr>
              <w:t>100.0%  (</w:t>
            </w:r>
            <w:r w:rsidR="00F22868">
              <w:rPr>
                <w:rFonts w:ascii="Calibri" w:hAnsi="Calibri" w:cs="Calibri"/>
                <w:color w:val="000000"/>
                <w:sz w:val="22"/>
                <w:szCs w:val="22"/>
              </w:rPr>
              <w:t>11</w:t>
            </w:r>
            <w:r>
              <w:rPr>
                <w:rFonts w:ascii="Calibri" w:hAnsi="Calibri" w:cs="Calibri"/>
                <w:color w:val="000000"/>
                <w:sz w:val="22"/>
                <w:szCs w:val="22"/>
              </w:rPr>
              <w:t>)</w:t>
            </w:r>
          </w:p>
        </w:tc>
        <w:tc>
          <w:tcPr>
            <w:tcW w:w="2000" w:type="dxa"/>
            <w:noWrap/>
            <w:vAlign w:val="center"/>
            <w:hideMark/>
          </w:tcPr>
          <w:p w:rsidR="006B7095" w:rsidRDefault="006B7095" w:rsidP="00CC2220">
            <w:pPr>
              <w:jc w:val="center"/>
              <w:rPr>
                <w:rFonts w:ascii="Calibri" w:hAnsi="Calibri" w:cs="Calibri"/>
                <w:color w:val="000000"/>
                <w:sz w:val="22"/>
                <w:szCs w:val="22"/>
              </w:rPr>
            </w:pPr>
            <w:r>
              <w:rPr>
                <w:rFonts w:ascii="Calibri" w:hAnsi="Calibri" w:cs="Calibri"/>
                <w:color w:val="000000"/>
                <w:sz w:val="22"/>
                <w:szCs w:val="22"/>
              </w:rPr>
              <w:t>0.0%  (0)</w:t>
            </w:r>
          </w:p>
        </w:tc>
      </w:tr>
      <w:tr w:rsidR="006B7095" w:rsidRPr="004B1F98" w:rsidTr="00CC2220">
        <w:trPr>
          <w:trHeight w:val="306"/>
        </w:trPr>
        <w:tc>
          <w:tcPr>
            <w:tcW w:w="6408" w:type="dxa"/>
            <w:noWrap/>
            <w:vAlign w:val="center"/>
          </w:tcPr>
          <w:p w:rsidR="006B7095" w:rsidRDefault="006B7095"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6B7095" w:rsidRDefault="006B7095" w:rsidP="00F22868">
            <w:pPr>
              <w:jc w:val="center"/>
              <w:rPr>
                <w:rFonts w:ascii="Calibri" w:hAnsi="Calibri" w:cs="Calibri"/>
                <w:color w:val="000000"/>
                <w:sz w:val="22"/>
                <w:szCs w:val="22"/>
              </w:rPr>
            </w:pPr>
            <w:r>
              <w:rPr>
                <w:rFonts w:ascii="Calibri" w:hAnsi="Calibri" w:cs="Calibri"/>
                <w:color w:val="000000"/>
                <w:sz w:val="22"/>
                <w:szCs w:val="22"/>
              </w:rPr>
              <w:t>100.0%  (</w:t>
            </w:r>
            <w:r w:rsidR="00F22868">
              <w:rPr>
                <w:rFonts w:ascii="Calibri" w:hAnsi="Calibri" w:cs="Calibri"/>
                <w:color w:val="000000"/>
                <w:sz w:val="22"/>
                <w:szCs w:val="22"/>
              </w:rPr>
              <w:t>11</w:t>
            </w:r>
            <w:r>
              <w:rPr>
                <w:rFonts w:ascii="Calibri" w:hAnsi="Calibri" w:cs="Calibri"/>
                <w:color w:val="000000"/>
                <w:sz w:val="22"/>
                <w:szCs w:val="22"/>
              </w:rPr>
              <w:t>)</w:t>
            </w:r>
          </w:p>
        </w:tc>
        <w:tc>
          <w:tcPr>
            <w:tcW w:w="2000" w:type="dxa"/>
            <w:noWrap/>
            <w:vAlign w:val="center"/>
            <w:hideMark/>
          </w:tcPr>
          <w:p w:rsidR="006B7095" w:rsidRDefault="006B7095" w:rsidP="00CC2220">
            <w:pPr>
              <w:jc w:val="center"/>
              <w:rPr>
                <w:rFonts w:ascii="Calibri" w:hAnsi="Calibri" w:cs="Calibri"/>
                <w:color w:val="000000"/>
                <w:sz w:val="22"/>
                <w:szCs w:val="22"/>
              </w:rPr>
            </w:pPr>
            <w:r>
              <w:rPr>
                <w:rFonts w:ascii="Calibri" w:hAnsi="Calibri" w:cs="Calibri"/>
                <w:color w:val="000000"/>
                <w:sz w:val="22"/>
                <w:szCs w:val="22"/>
              </w:rPr>
              <w:t>0.0%  (0)</w:t>
            </w:r>
          </w:p>
        </w:tc>
      </w:tr>
    </w:tbl>
    <w:p w:rsidR="00931A0D" w:rsidRDefault="006B7095" w:rsidP="000A191F">
      <w:pPr>
        <w:spacing w:line="276" w:lineRule="auto"/>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(Facultad).</w:t>
      </w:r>
    </w:p>
    <w:p w:rsidR="000A191F" w:rsidRDefault="000A191F" w:rsidP="000A191F">
      <w:pPr>
        <w:rPr>
          <w:rFonts w:asciiTheme="minorHAnsi" w:hAnsiTheme="minorHAnsi"/>
          <w:b/>
          <w:lang w:val="es-ES_tradnl"/>
        </w:rPr>
      </w:pPr>
    </w:p>
    <w:p w:rsidR="00931A0D" w:rsidRPr="004B1F98" w:rsidRDefault="00931A0D" w:rsidP="000A191F">
      <w:pPr>
        <w:pStyle w:val="Heading3"/>
        <w:spacing w:line="360" w:lineRule="auto"/>
        <w:rPr>
          <w:rFonts w:asciiTheme="minorHAnsi" w:hAnsiTheme="minorHAnsi"/>
          <w:b w:val="0"/>
          <w:u w:val="none"/>
          <w:lang w:val="es-ES_tradnl"/>
        </w:rPr>
      </w:pPr>
      <w:bookmarkStart w:id="28" w:name="_Toc346185458"/>
      <w:r w:rsidRPr="004B1F98">
        <w:rPr>
          <w:rFonts w:asciiTheme="minorHAnsi" w:hAnsiTheme="minorHAnsi"/>
          <w:b w:val="0"/>
          <w:u w:val="none"/>
          <w:lang w:val="es-ES_tradnl"/>
        </w:rPr>
        <w:t>DIMENSIÓN O ÁREA DE RECURSOS FISCALES</w:t>
      </w:r>
      <w:bookmarkEnd w:id="28"/>
    </w:p>
    <w:p w:rsidR="006B7095" w:rsidRDefault="006B7095" w:rsidP="006B7095">
      <w:pPr>
        <w:rPr>
          <w:rFonts w:asciiTheme="minorHAnsi" w:hAnsiTheme="minorHAnsi"/>
          <w:b/>
          <w:lang w:val="es-ES_tradnl"/>
        </w:rPr>
      </w:pPr>
      <w:bookmarkStart w:id="29" w:name="_Toc245465228"/>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t>Formulario de Evaluación de Programas – Facultad</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sidR="00360468">
        <w:rPr>
          <w:rFonts w:asciiTheme="minorHAnsi" w:hAnsiTheme="minorHAnsi"/>
          <w:lang w:val="es-ES_tradnl"/>
        </w:rPr>
        <w:t>13</w:t>
      </w:r>
      <w:r w:rsidRPr="004B1F98">
        <w:rPr>
          <w:rFonts w:asciiTheme="minorHAnsi" w:hAnsiTheme="minorHAnsi"/>
          <w:lang w:val="es-ES_tradnl"/>
        </w:rPr>
        <w:t>: Fortalezas y Debilidades para el Programa (Facultad)</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60.0%  (3)</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40.0%  (2)</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60.0%  (3)</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40.0%  (2)</w:t>
            </w:r>
          </w:p>
        </w:tc>
      </w:tr>
    </w:tbl>
    <w:p w:rsidR="004E0874" w:rsidRDefault="006B7095" w:rsidP="000A191F">
      <w:pPr>
        <w:spacing w:line="276" w:lineRule="auto"/>
        <w:rPr>
          <w:rFonts w:asciiTheme="minorHAnsi" w:eastAsia="Times New Roman" w:hAnsiTheme="minorHAnsi"/>
          <w:b/>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(Facultad).</w:t>
      </w:r>
    </w:p>
    <w:p w:rsidR="006B7095" w:rsidRDefault="006B7095">
      <w:pPr>
        <w:rPr>
          <w:rFonts w:asciiTheme="minorHAnsi" w:eastAsia="Times New Roman" w:hAnsiTheme="minorHAnsi"/>
          <w:b/>
          <w:lang w:val="es-ES_tradnl"/>
        </w:rPr>
      </w:pPr>
      <w:r>
        <w:rPr>
          <w:rFonts w:asciiTheme="minorHAnsi" w:hAnsiTheme="minorHAnsi"/>
          <w:lang w:val="es-ES_tradnl"/>
        </w:rPr>
        <w:br w:type="page"/>
      </w:r>
    </w:p>
    <w:p w:rsidR="00931A0D" w:rsidRPr="004B1F98" w:rsidRDefault="00931A0D" w:rsidP="00931A0D">
      <w:pPr>
        <w:pStyle w:val="Heading3"/>
        <w:rPr>
          <w:rFonts w:asciiTheme="minorHAnsi" w:hAnsiTheme="minorHAnsi"/>
          <w:u w:val="none"/>
          <w:lang w:val="es-ES_tradnl"/>
        </w:rPr>
      </w:pPr>
      <w:bookmarkStart w:id="30" w:name="_Toc346185459"/>
      <w:r w:rsidRPr="004B1F98">
        <w:rPr>
          <w:rFonts w:asciiTheme="minorHAnsi" w:hAnsiTheme="minorHAnsi"/>
          <w:u w:val="none"/>
          <w:lang w:val="es-ES_tradnl"/>
        </w:rPr>
        <w:lastRenderedPageBreak/>
        <w:t xml:space="preserve">RESUMEN DE FORTALEZAS Y DEBILIDADES EN EL </w:t>
      </w:r>
      <w:bookmarkEnd w:id="29"/>
      <w:r w:rsidRPr="004B1F98">
        <w:rPr>
          <w:rFonts w:asciiTheme="minorHAnsi" w:hAnsiTheme="minorHAnsi"/>
          <w:u w:val="none"/>
          <w:lang w:val="es-ES_tradnl"/>
        </w:rPr>
        <w:t xml:space="preserve">COLEGIO </w:t>
      </w:r>
      <w:r w:rsidR="00EB27B5">
        <w:rPr>
          <w:rFonts w:asciiTheme="minorHAnsi" w:hAnsiTheme="minorHAnsi"/>
          <w:u w:val="none"/>
          <w:lang w:val="es-ES_tradnl"/>
        </w:rPr>
        <w:t>CIENCIAS</w:t>
      </w:r>
      <w:bookmarkEnd w:id="30"/>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t xml:space="preserve">Formulario de Evaluación de Programas – </w:t>
      </w:r>
      <w:r>
        <w:rPr>
          <w:rFonts w:asciiTheme="minorHAnsi" w:hAnsiTheme="minorHAnsi"/>
          <w:b/>
          <w:lang w:val="es-ES_tradnl"/>
        </w:rPr>
        <w:t>Estudiantes</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Pr>
          <w:rFonts w:asciiTheme="minorHAnsi" w:hAnsiTheme="minorHAnsi"/>
          <w:lang w:val="es-ES_tradnl"/>
        </w:rPr>
        <w:t>1</w:t>
      </w:r>
      <w:r w:rsidR="00360468">
        <w:rPr>
          <w:rFonts w:asciiTheme="minorHAnsi" w:hAnsiTheme="minorHAnsi"/>
          <w:lang w:val="es-ES_tradnl"/>
        </w:rPr>
        <w:t>4</w:t>
      </w:r>
      <w:r w:rsidRPr="004B1F98">
        <w:rPr>
          <w:rFonts w:asciiTheme="minorHAnsi" w:hAnsiTheme="minorHAnsi"/>
          <w:lang w:val="es-ES_tradnl"/>
        </w:rPr>
        <w:t>: Fortalezas y Debilidades para el Programa (</w:t>
      </w:r>
      <w:r>
        <w:rPr>
          <w:rFonts w:asciiTheme="minorHAnsi" w:hAnsiTheme="minorHAnsi"/>
          <w:lang w:val="es-ES_tradnl"/>
        </w:rPr>
        <w:t>Estudiantes</w:t>
      </w:r>
      <w:r w:rsidRPr="004B1F98">
        <w:rPr>
          <w:rFonts w:asciiTheme="minorHAnsi" w:hAnsiTheme="minorHAnsi"/>
          <w:lang w:val="es-ES_tradnl"/>
        </w:rPr>
        <w:t>)</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90.1%  (82)</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9.9%  (9)</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90.1%  (82)</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9.9%  (9)</w:t>
            </w:r>
          </w:p>
        </w:tc>
      </w:tr>
    </w:tbl>
    <w:p w:rsidR="006B7095" w:rsidRPr="004B1F98" w:rsidRDefault="006B7095" w:rsidP="006B7095">
      <w:pPr>
        <w:rPr>
          <w:rFonts w:asciiTheme="minorHAnsi" w:hAnsiTheme="minorHAnsi"/>
          <w:sz w:val="20"/>
          <w:szCs w:val="20"/>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w:t>
      </w:r>
      <w:r>
        <w:rPr>
          <w:rFonts w:asciiTheme="minorHAnsi" w:hAnsiTheme="minorHAnsi"/>
          <w:sz w:val="20"/>
          <w:szCs w:val="20"/>
          <w:lang w:val="es-ES_tradnl"/>
        </w:rPr>
        <w:t>Estudiantes</w:t>
      </w:r>
      <w:r w:rsidRPr="004B1F98">
        <w:rPr>
          <w:rFonts w:asciiTheme="minorHAnsi" w:hAnsiTheme="minorHAnsi"/>
          <w:sz w:val="20"/>
          <w:szCs w:val="20"/>
          <w:lang w:val="es-ES_tradnl"/>
        </w:rPr>
        <w:t>).</w:t>
      </w:r>
    </w:p>
    <w:p w:rsidR="006B7095" w:rsidRPr="004B1F98" w:rsidRDefault="006B7095" w:rsidP="006B7095">
      <w:pPr>
        <w:rPr>
          <w:rFonts w:asciiTheme="minorHAnsi" w:hAnsiTheme="minorHAnsi"/>
          <w:b/>
          <w:sz w:val="20"/>
          <w:szCs w:val="20"/>
          <w:lang w:val="es-ES_tradnl"/>
        </w:rPr>
      </w:pPr>
    </w:p>
    <w:p w:rsidR="006B7095" w:rsidRDefault="006B7095" w:rsidP="006B7095">
      <w:pPr>
        <w:rPr>
          <w:rFonts w:asciiTheme="minorHAnsi" w:hAnsiTheme="minorHAnsi"/>
          <w:b/>
          <w:lang w:val="es-ES_tradnl"/>
        </w:rPr>
      </w:pPr>
    </w:p>
    <w:p w:rsidR="006B7095" w:rsidRPr="004B1F98" w:rsidRDefault="006B7095" w:rsidP="006B7095">
      <w:pPr>
        <w:rPr>
          <w:rFonts w:asciiTheme="minorHAnsi" w:hAnsiTheme="minorHAnsi"/>
          <w:b/>
          <w:lang w:val="es-ES_tradnl"/>
        </w:rPr>
      </w:pPr>
      <w:r w:rsidRPr="004B1F98">
        <w:rPr>
          <w:rFonts w:asciiTheme="minorHAnsi" w:hAnsiTheme="minorHAnsi"/>
          <w:b/>
          <w:lang w:val="es-ES_tradnl"/>
        </w:rPr>
        <w:t>Formulario de Evaluación de Programas – Facultad</w:t>
      </w:r>
    </w:p>
    <w:p w:rsidR="006B7095" w:rsidRPr="004B1F98" w:rsidRDefault="006B7095" w:rsidP="006B7095">
      <w:pPr>
        <w:spacing w:line="276" w:lineRule="auto"/>
        <w:rPr>
          <w:rFonts w:asciiTheme="minorHAnsi" w:hAnsiTheme="minorHAnsi"/>
          <w:lang w:val="es-ES_tradnl"/>
        </w:rPr>
      </w:pPr>
    </w:p>
    <w:p w:rsidR="006B7095" w:rsidRPr="004B1F98" w:rsidRDefault="006B7095" w:rsidP="006B7095">
      <w:pPr>
        <w:spacing w:line="276" w:lineRule="auto"/>
        <w:rPr>
          <w:rFonts w:asciiTheme="minorHAnsi" w:hAnsiTheme="minorHAnsi"/>
          <w:lang w:val="es-ES_tradnl"/>
        </w:rPr>
      </w:pPr>
      <w:r w:rsidRPr="004B1F98">
        <w:rPr>
          <w:rFonts w:asciiTheme="minorHAnsi" w:hAnsiTheme="minorHAnsi"/>
          <w:lang w:val="es-ES_tradnl"/>
        </w:rPr>
        <w:t xml:space="preserve">Tabla </w:t>
      </w:r>
      <w:r w:rsidR="00360468">
        <w:rPr>
          <w:rFonts w:asciiTheme="minorHAnsi" w:hAnsiTheme="minorHAnsi"/>
          <w:lang w:val="es-ES_tradnl"/>
        </w:rPr>
        <w:t>15</w:t>
      </w:r>
      <w:r w:rsidRPr="004B1F98">
        <w:rPr>
          <w:rFonts w:asciiTheme="minorHAnsi" w:hAnsiTheme="minorHAnsi"/>
          <w:lang w:val="es-ES_tradnl"/>
        </w:rPr>
        <w:t>: Fortalezas y Debilidades para el Programa (Facultad)</w:t>
      </w:r>
    </w:p>
    <w:p w:rsidR="006B7095" w:rsidRPr="004B1F98" w:rsidRDefault="006B7095" w:rsidP="006B7095">
      <w:pPr>
        <w:rPr>
          <w:rFonts w:asciiTheme="minorHAnsi" w:hAnsiTheme="minorHAnsi"/>
          <w:b/>
          <w:lang w:val="es-ES_tradnl"/>
        </w:rPr>
      </w:pP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08"/>
        <w:gridCol w:w="1440"/>
        <w:gridCol w:w="2000"/>
      </w:tblGrid>
      <w:tr w:rsidR="006B7095" w:rsidRPr="004B1F98" w:rsidTr="00CC2220">
        <w:trPr>
          <w:trHeight w:val="321"/>
        </w:trPr>
        <w:tc>
          <w:tcPr>
            <w:tcW w:w="6408"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Programas Académicos</w:t>
            </w:r>
          </w:p>
        </w:tc>
        <w:tc>
          <w:tcPr>
            <w:tcW w:w="144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Fortalezas (Excelente o Bueno)</w:t>
            </w:r>
          </w:p>
        </w:tc>
        <w:tc>
          <w:tcPr>
            <w:tcW w:w="2000" w:type="dxa"/>
            <w:shd w:val="clear" w:color="auto" w:fill="DBE5F1" w:themeFill="accent1" w:themeFillTint="33"/>
            <w:noWrap/>
            <w:vAlign w:val="center"/>
            <w:hideMark/>
          </w:tcPr>
          <w:p w:rsidR="006B7095" w:rsidRPr="004B1F98" w:rsidRDefault="006B7095" w:rsidP="00CC2220">
            <w:pPr>
              <w:jc w:val="center"/>
              <w:rPr>
                <w:rFonts w:asciiTheme="minorHAnsi" w:eastAsia="Calibri" w:hAnsiTheme="minorHAnsi"/>
                <w:b/>
                <w:bCs/>
                <w:lang w:val="es-ES_tradnl"/>
              </w:rPr>
            </w:pPr>
            <w:r w:rsidRPr="004B1F98">
              <w:rPr>
                <w:rFonts w:asciiTheme="minorHAnsi" w:eastAsia="Calibri" w:hAnsiTheme="minorHAnsi"/>
                <w:b/>
                <w:bCs/>
                <w:lang w:val="es-ES_tradnl"/>
              </w:rPr>
              <w:t>Debilidades (Promedio, Pobre o Deficiente)</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Bachillerato en Ciencias con concentración en Biología</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89.5%  (51)</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10.5%  (6)</w:t>
            </w:r>
          </w:p>
        </w:tc>
      </w:tr>
      <w:tr w:rsidR="00F22868" w:rsidRPr="004B1F98" w:rsidTr="00CC2220">
        <w:trPr>
          <w:trHeight w:val="306"/>
        </w:trPr>
        <w:tc>
          <w:tcPr>
            <w:tcW w:w="6408" w:type="dxa"/>
            <w:noWrap/>
            <w:vAlign w:val="center"/>
          </w:tcPr>
          <w:p w:rsidR="00F22868" w:rsidRDefault="00F22868" w:rsidP="00CC2220">
            <w:pPr>
              <w:rPr>
                <w:rFonts w:ascii="Calibri" w:hAnsi="Calibri" w:cs="Calibri"/>
                <w:color w:val="000000"/>
                <w:sz w:val="22"/>
                <w:szCs w:val="22"/>
              </w:rPr>
            </w:pPr>
            <w:r>
              <w:rPr>
                <w:rFonts w:ascii="Calibri" w:hAnsi="Calibri" w:cs="Calibri"/>
                <w:color w:val="000000"/>
                <w:sz w:val="22"/>
                <w:szCs w:val="22"/>
              </w:rPr>
              <w:t>Colegio de Ciencias</w:t>
            </w:r>
          </w:p>
        </w:tc>
        <w:tc>
          <w:tcPr>
            <w:tcW w:w="144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89.5%  (51)</w:t>
            </w:r>
          </w:p>
        </w:tc>
        <w:tc>
          <w:tcPr>
            <w:tcW w:w="2000" w:type="dxa"/>
            <w:noWrap/>
            <w:vAlign w:val="center"/>
            <w:hideMark/>
          </w:tcPr>
          <w:p w:rsidR="00F22868" w:rsidRDefault="00F22868">
            <w:pPr>
              <w:jc w:val="center"/>
              <w:rPr>
                <w:rFonts w:ascii="Calibri" w:hAnsi="Calibri" w:cs="Calibri"/>
                <w:color w:val="000000"/>
                <w:sz w:val="22"/>
                <w:szCs w:val="22"/>
              </w:rPr>
            </w:pPr>
            <w:r>
              <w:rPr>
                <w:rFonts w:ascii="Calibri" w:hAnsi="Calibri" w:cs="Calibri"/>
                <w:color w:val="000000"/>
                <w:sz w:val="22"/>
                <w:szCs w:val="22"/>
              </w:rPr>
              <w:t>10.5%  (6)</w:t>
            </w:r>
          </w:p>
        </w:tc>
      </w:tr>
    </w:tbl>
    <w:p w:rsidR="00931A0D" w:rsidRDefault="006B7095">
      <w:pPr>
        <w:rPr>
          <w:rFonts w:asciiTheme="minorHAnsi" w:eastAsia="Times New Roman" w:hAnsiTheme="minorHAnsi" w:cs="Arial"/>
          <w:b/>
          <w:bCs/>
          <w:caps/>
          <w:lang w:val="es-ES_tradnl"/>
        </w:rPr>
      </w:pPr>
      <w:r w:rsidRPr="004B1F98">
        <w:rPr>
          <w:rFonts w:asciiTheme="minorHAnsi" w:hAnsiTheme="minorHAnsi"/>
          <w:sz w:val="20"/>
          <w:szCs w:val="20"/>
          <w:lang w:val="es-ES_tradnl"/>
        </w:rPr>
        <w:t>Los números que aparecen dentro de los paréntesis representan el número de contestaciones en el Formulario de Evaluación (Facultad).</w:t>
      </w:r>
      <w:r w:rsidR="00931A0D">
        <w:rPr>
          <w:rFonts w:asciiTheme="minorHAnsi" w:hAnsiTheme="minorHAnsi" w:cs="Arial"/>
          <w:bCs/>
          <w:lang w:val="es-ES_tradnl"/>
        </w:rPr>
        <w:br w:type="page"/>
      </w:r>
    </w:p>
    <w:p w:rsidR="00614994" w:rsidRPr="004B1F98" w:rsidRDefault="00614994" w:rsidP="00614994">
      <w:pPr>
        <w:pStyle w:val="Heading2"/>
        <w:spacing w:line="240" w:lineRule="auto"/>
        <w:jc w:val="center"/>
        <w:rPr>
          <w:rFonts w:asciiTheme="minorHAnsi" w:hAnsiTheme="minorHAnsi" w:cs="Arial"/>
          <w:bCs/>
          <w:lang w:val="es-ES_tradnl"/>
        </w:rPr>
      </w:pPr>
      <w:bookmarkStart w:id="31" w:name="_Toc346185460"/>
      <w:r w:rsidRPr="004B1F98">
        <w:rPr>
          <w:rFonts w:asciiTheme="minorHAnsi" w:hAnsiTheme="minorHAnsi" w:cs="Arial"/>
          <w:bCs/>
          <w:lang w:val="es-ES_tradnl"/>
        </w:rPr>
        <w:lastRenderedPageBreak/>
        <w:t xml:space="preserve">DIMENSIONES O ÁREAS DE MAYOR FORTALEZA O DE MAYOR DEBILIDAD PARA LOS PROGRAMAS ACADÉMICOS DEL </w:t>
      </w:r>
      <w:bookmarkEnd w:id="22"/>
      <w:r w:rsidR="0016742B">
        <w:rPr>
          <w:rFonts w:asciiTheme="minorHAnsi" w:hAnsiTheme="minorHAnsi" w:cs="Arial"/>
          <w:bCs/>
          <w:lang w:val="es-ES_tradnl"/>
        </w:rPr>
        <w:t xml:space="preserve">COLEGIO DE </w:t>
      </w:r>
      <w:r w:rsidR="00EB27B5">
        <w:rPr>
          <w:rFonts w:asciiTheme="minorHAnsi" w:hAnsiTheme="minorHAnsi" w:cs="Arial"/>
          <w:bCs/>
          <w:lang w:val="es-ES_tradnl"/>
        </w:rPr>
        <w:t>CIENCIAS</w:t>
      </w:r>
      <w:bookmarkEnd w:id="31"/>
    </w:p>
    <w:p w:rsidR="00614994" w:rsidRPr="004B1F98" w:rsidRDefault="00614994" w:rsidP="00614994">
      <w:pPr>
        <w:jc w:val="center"/>
        <w:rPr>
          <w:rFonts w:asciiTheme="minorHAnsi" w:hAnsiTheme="minorHAnsi"/>
          <w:b/>
          <w:lang w:val="es-ES_tradnl"/>
        </w:rPr>
      </w:pPr>
    </w:p>
    <w:p w:rsidR="00614994" w:rsidRPr="004B1F98" w:rsidRDefault="00614994" w:rsidP="00614994">
      <w:pPr>
        <w:rPr>
          <w:rFonts w:asciiTheme="minorHAnsi" w:hAnsiTheme="minorHAnsi"/>
          <w:b/>
          <w:lang w:val="es-ES_tradnl"/>
        </w:rPr>
      </w:pPr>
    </w:p>
    <w:p w:rsidR="00614994" w:rsidRPr="004B1F98" w:rsidRDefault="00614994" w:rsidP="00D00429">
      <w:pPr>
        <w:pStyle w:val="ListParagraph"/>
        <w:numPr>
          <w:ilvl w:val="0"/>
          <w:numId w:val="5"/>
        </w:numPr>
        <w:ind w:left="540" w:hanging="540"/>
        <w:outlineLvl w:val="2"/>
        <w:rPr>
          <w:rFonts w:asciiTheme="minorHAnsi" w:hAnsiTheme="minorHAnsi"/>
          <w:b/>
          <w:lang w:val="es-ES_tradnl"/>
        </w:rPr>
      </w:pPr>
      <w:bookmarkStart w:id="32" w:name="_Toc245465230"/>
      <w:bookmarkStart w:id="33" w:name="_Toc346185461"/>
      <w:r w:rsidRPr="004B1F98">
        <w:rPr>
          <w:rFonts w:asciiTheme="minorHAnsi" w:hAnsiTheme="minorHAnsi"/>
          <w:b/>
          <w:lang w:val="es-ES_tradnl"/>
        </w:rPr>
        <w:t xml:space="preserve">RESUMEN DEL </w:t>
      </w:r>
      <w:bookmarkEnd w:id="32"/>
      <w:r w:rsidR="0016742B">
        <w:rPr>
          <w:rFonts w:asciiTheme="minorHAnsi" w:hAnsiTheme="minorHAnsi"/>
          <w:b/>
          <w:lang w:val="es-ES_tradnl"/>
        </w:rPr>
        <w:t xml:space="preserve">COLEGIO DE </w:t>
      </w:r>
      <w:r w:rsidR="00EB27B5">
        <w:rPr>
          <w:rFonts w:asciiTheme="minorHAnsi" w:hAnsiTheme="minorHAnsi"/>
          <w:b/>
          <w:lang w:val="es-ES_tradnl"/>
        </w:rPr>
        <w:t>CIENCIAS</w:t>
      </w:r>
      <w:bookmarkEnd w:id="33"/>
    </w:p>
    <w:p w:rsidR="00614994" w:rsidRPr="004B1F98" w:rsidRDefault="00614994" w:rsidP="00614994">
      <w:pPr>
        <w:rPr>
          <w:rFonts w:asciiTheme="minorHAnsi" w:hAnsiTheme="minorHAnsi"/>
          <w:b/>
          <w:lang w:val="es-ES_tradnl"/>
        </w:rPr>
      </w:pPr>
    </w:p>
    <w:tbl>
      <w:tblPr>
        <w:tblStyle w:val="TableGrid"/>
        <w:tblW w:w="0" w:type="auto"/>
        <w:tblInd w:w="540" w:type="dxa"/>
        <w:tblLook w:val="04A0"/>
      </w:tblPr>
      <w:tblGrid>
        <w:gridCol w:w="1638"/>
        <w:gridCol w:w="4230"/>
        <w:gridCol w:w="3528"/>
      </w:tblGrid>
      <w:tr w:rsidR="00AE7AAC" w:rsidRPr="00377EC4" w:rsidTr="00470950">
        <w:tc>
          <w:tcPr>
            <w:tcW w:w="1638" w:type="dxa"/>
            <w:shd w:val="clear" w:color="auto" w:fill="EAF1DD" w:themeFill="accent3" w:themeFillTint="33"/>
          </w:tcPr>
          <w:p w:rsidR="00AE7AAC" w:rsidRPr="00377EC4" w:rsidRDefault="00AE7AAC" w:rsidP="00005B67">
            <w:pPr>
              <w:jc w:val="center"/>
              <w:rPr>
                <w:rFonts w:asciiTheme="minorHAnsi" w:hAnsiTheme="minorHAnsi"/>
                <w:b/>
                <w:sz w:val="20"/>
                <w:szCs w:val="20"/>
                <w:lang w:val="es-ES_tradnl"/>
              </w:rPr>
            </w:pPr>
            <w:r w:rsidRPr="00377EC4">
              <w:rPr>
                <w:rFonts w:asciiTheme="minorHAnsi" w:hAnsiTheme="minorHAnsi"/>
                <w:b/>
                <w:sz w:val="20"/>
                <w:szCs w:val="20"/>
                <w:lang w:val="es-ES_tradnl"/>
              </w:rPr>
              <w:t>FORMULARIO DE EVALUACIÓN</w:t>
            </w:r>
          </w:p>
        </w:tc>
        <w:tc>
          <w:tcPr>
            <w:tcW w:w="4230" w:type="dxa"/>
            <w:shd w:val="clear" w:color="auto" w:fill="EAF1DD" w:themeFill="accent3" w:themeFillTint="33"/>
            <w:vAlign w:val="center"/>
          </w:tcPr>
          <w:p w:rsidR="00AE7AAC" w:rsidRPr="00377EC4" w:rsidRDefault="00AE7AAC" w:rsidP="00470950">
            <w:pPr>
              <w:jc w:val="center"/>
              <w:rPr>
                <w:rFonts w:asciiTheme="minorHAnsi" w:hAnsiTheme="minorHAnsi"/>
                <w:b/>
                <w:sz w:val="20"/>
                <w:szCs w:val="20"/>
                <w:lang w:val="es-ES_tradnl"/>
              </w:rPr>
            </w:pPr>
            <w:r w:rsidRPr="00377EC4">
              <w:rPr>
                <w:rFonts w:asciiTheme="minorHAnsi" w:hAnsiTheme="minorHAnsi"/>
                <w:b/>
                <w:sz w:val="20"/>
                <w:szCs w:val="20"/>
                <w:lang w:val="es-ES_tradnl"/>
              </w:rPr>
              <w:t>ÁREAS DE MAYOR FORTALEZA</w:t>
            </w:r>
            <w:r w:rsidRPr="00377EC4">
              <w:rPr>
                <w:rStyle w:val="FootnoteReference"/>
                <w:rFonts w:asciiTheme="minorHAnsi" w:hAnsiTheme="minorHAnsi"/>
                <w:b/>
                <w:sz w:val="20"/>
                <w:szCs w:val="20"/>
                <w:lang w:val="es-ES_tradnl"/>
              </w:rPr>
              <w:footnoteReference w:id="4"/>
            </w:r>
          </w:p>
        </w:tc>
        <w:tc>
          <w:tcPr>
            <w:tcW w:w="3528" w:type="dxa"/>
            <w:shd w:val="clear" w:color="auto" w:fill="EAF1DD" w:themeFill="accent3" w:themeFillTint="33"/>
            <w:vAlign w:val="center"/>
          </w:tcPr>
          <w:p w:rsidR="00AE7AAC" w:rsidRPr="00377EC4" w:rsidRDefault="00AE7AAC" w:rsidP="00470950">
            <w:pPr>
              <w:jc w:val="center"/>
              <w:rPr>
                <w:rFonts w:asciiTheme="minorHAnsi" w:hAnsiTheme="minorHAnsi"/>
                <w:b/>
                <w:sz w:val="20"/>
                <w:szCs w:val="20"/>
                <w:lang w:val="es-ES_tradnl"/>
              </w:rPr>
            </w:pPr>
            <w:r w:rsidRPr="00377EC4">
              <w:rPr>
                <w:rFonts w:asciiTheme="minorHAnsi" w:hAnsiTheme="minorHAnsi"/>
                <w:b/>
                <w:sz w:val="20"/>
                <w:szCs w:val="20"/>
                <w:lang w:val="es-ES_tradnl"/>
              </w:rPr>
              <w:t>ÁREAS DE MAYOR DEBILIDAD</w:t>
            </w:r>
            <w:r w:rsidRPr="00377EC4">
              <w:rPr>
                <w:rStyle w:val="FootnoteReference"/>
                <w:rFonts w:asciiTheme="minorHAnsi" w:hAnsiTheme="minorHAnsi"/>
                <w:b/>
                <w:sz w:val="20"/>
                <w:szCs w:val="20"/>
                <w:lang w:val="es-ES_tradnl"/>
              </w:rPr>
              <w:footnoteReference w:id="5"/>
            </w:r>
          </w:p>
        </w:tc>
      </w:tr>
      <w:tr w:rsidR="00AE7AAC" w:rsidRPr="00377EC4" w:rsidTr="00005B67">
        <w:trPr>
          <w:trHeight w:val="1313"/>
        </w:trPr>
        <w:tc>
          <w:tcPr>
            <w:tcW w:w="1638" w:type="dxa"/>
          </w:tcPr>
          <w:p w:rsidR="00AE7AAC" w:rsidRPr="00377EC4" w:rsidRDefault="002471DD" w:rsidP="00005B67">
            <w:pPr>
              <w:rPr>
                <w:rFonts w:asciiTheme="minorHAnsi" w:hAnsiTheme="minorHAnsi"/>
                <w:b/>
                <w:lang w:val="es-ES_tradnl"/>
              </w:rPr>
            </w:pPr>
            <w:r>
              <w:rPr>
                <w:rFonts w:asciiTheme="minorHAnsi" w:hAnsiTheme="minorHAnsi"/>
                <w:b/>
                <w:lang w:val="es-ES_tradnl"/>
              </w:rPr>
              <w:t>Estudiantes</w:t>
            </w:r>
          </w:p>
        </w:tc>
        <w:tc>
          <w:tcPr>
            <w:tcW w:w="4230" w:type="dxa"/>
          </w:tcPr>
          <w:p w:rsidR="00762322" w:rsidRPr="00762322" w:rsidRDefault="00762322" w:rsidP="00762322">
            <w:pPr>
              <w:ind w:left="279" w:hanging="297"/>
              <w:rPr>
                <w:rFonts w:asciiTheme="minorHAnsi" w:hAnsiTheme="minorHAnsi" w:cs="Arial"/>
                <w:lang w:val="es-ES_tradnl"/>
              </w:rPr>
            </w:pPr>
            <w:r w:rsidRPr="00762322">
              <w:rPr>
                <w:rFonts w:asciiTheme="minorHAnsi" w:hAnsiTheme="minorHAnsi" w:cs="Arial"/>
                <w:lang w:val="es-ES_tradnl"/>
              </w:rPr>
              <w:t xml:space="preserve"> 1. Metas y Objetivos - 14 contestaciones (100%)</w:t>
            </w:r>
          </w:p>
          <w:p w:rsidR="00762322" w:rsidRPr="00762322" w:rsidRDefault="00762322" w:rsidP="00762322">
            <w:pPr>
              <w:ind w:left="297" w:hanging="315"/>
              <w:rPr>
                <w:rFonts w:asciiTheme="minorHAnsi" w:hAnsiTheme="minorHAnsi" w:cs="Arial"/>
                <w:lang w:val="es-ES_tradnl"/>
              </w:rPr>
            </w:pPr>
            <w:r w:rsidRPr="00762322">
              <w:rPr>
                <w:rFonts w:asciiTheme="minorHAnsi" w:hAnsiTheme="minorHAnsi" w:cs="Arial"/>
                <w:lang w:val="es-ES_tradnl"/>
              </w:rPr>
              <w:t xml:space="preserve"> 2. Currículo y Enseñanza - 21 contestaciones (95.5%)</w:t>
            </w:r>
          </w:p>
          <w:p w:rsidR="00762322" w:rsidRPr="00762322" w:rsidRDefault="00762322" w:rsidP="00762322">
            <w:pPr>
              <w:ind w:left="297" w:hanging="315"/>
              <w:rPr>
                <w:rFonts w:asciiTheme="minorHAnsi" w:hAnsiTheme="minorHAnsi" w:cs="Arial"/>
                <w:lang w:val="es-ES_tradnl"/>
              </w:rPr>
            </w:pPr>
            <w:r w:rsidRPr="00762322">
              <w:rPr>
                <w:rFonts w:asciiTheme="minorHAnsi" w:hAnsiTheme="minorHAnsi" w:cs="Arial"/>
                <w:lang w:val="es-ES_tradnl"/>
              </w:rPr>
              <w:t xml:space="preserve"> 3. Avalúo del Aprendizaje - 17 contestaciones (94.4%)</w:t>
            </w:r>
          </w:p>
          <w:p w:rsidR="00762322" w:rsidRPr="00762322" w:rsidRDefault="00762322" w:rsidP="00762322">
            <w:pPr>
              <w:ind w:hanging="18"/>
              <w:rPr>
                <w:rFonts w:asciiTheme="minorHAnsi" w:hAnsiTheme="minorHAnsi" w:cs="Arial"/>
                <w:lang w:val="es-ES_tradnl"/>
              </w:rPr>
            </w:pPr>
            <w:r w:rsidRPr="00762322">
              <w:rPr>
                <w:rFonts w:asciiTheme="minorHAnsi" w:hAnsiTheme="minorHAnsi" w:cs="Arial"/>
                <w:lang w:val="es-ES_tradnl"/>
              </w:rPr>
              <w:t xml:space="preserve"> 4. Facultad - 15 contestaciones (93.8%)</w:t>
            </w:r>
          </w:p>
          <w:p w:rsidR="00762322" w:rsidRPr="00762322" w:rsidRDefault="00762322" w:rsidP="00762322">
            <w:pPr>
              <w:ind w:left="297" w:hanging="315"/>
              <w:rPr>
                <w:rFonts w:asciiTheme="minorHAnsi" w:hAnsiTheme="minorHAnsi" w:cs="Arial"/>
                <w:lang w:val="es-ES_tradnl"/>
              </w:rPr>
            </w:pPr>
            <w:r w:rsidRPr="00762322">
              <w:rPr>
                <w:rFonts w:asciiTheme="minorHAnsi" w:hAnsiTheme="minorHAnsi" w:cs="Arial"/>
                <w:lang w:val="es-ES_tradnl"/>
              </w:rPr>
              <w:t xml:space="preserve"> 5. Programa Académico - 82 contestaciones (90.1%)</w:t>
            </w:r>
          </w:p>
          <w:p w:rsidR="00AE7AAC" w:rsidRPr="00377EC4" w:rsidRDefault="00762322" w:rsidP="00762322">
            <w:pPr>
              <w:ind w:left="297" w:hanging="315"/>
              <w:rPr>
                <w:rFonts w:asciiTheme="minorHAnsi" w:hAnsiTheme="minorHAnsi" w:cs="Arial"/>
                <w:lang w:val="es-ES_tradnl"/>
              </w:rPr>
            </w:pPr>
            <w:r w:rsidRPr="00762322">
              <w:rPr>
                <w:rFonts w:asciiTheme="minorHAnsi" w:hAnsiTheme="minorHAnsi" w:cs="Arial"/>
                <w:lang w:val="es-ES_tradnl"/>
              </w:rPr>
              <w:t xml:space="preserve"> 6. Servicios de Apoyo - 9 contestaciones (90%)</w:t>
            </w:r>
            <w:r w:rsidRPr="00762322">
              <w:rPr>
                <w:rFonts w:asciiTheme="minorHAnsi" w:hAnsiTheme="minorHAnsi" w:cs="Arial"/>
                <w:lang w:val="es-ES_tradnl"/>
              </w:rPr>
              <w:tab/>
            </w:r>
            <w:r w:rsidRPr="00762322">
              <w:rPr>
                <w:rFonts w:asciiTheme="minorHAnsi" w:hAnsiTheme="minorHAnsi" w:cs="Arial"/>
                <w:lang w:val="es-ES_tradnl"/>
              </w:rPr>
              <w:tab/>
            </w:r>
            <w:r w:rsidRPr="00762322">
              <w:rPr>
                <w:rFonts w:asciiTheme="minorHAnsi" w:hAnsiTheme="minorHAnsi" w:cs="Arial"/>
                <w:lang w:val="es-ES_tradnl"/>
              </w:rPr>
              <w:tab/>
            </w:r>
            <w:r w:rsidRPr="00762322">
              <w:rPr>
                <w:rFonts w:asciiTheme="minorHAnsi" w:hAnsiTheme="minorHAnsi" w:cs="Arial"/>
                <w:lang w:val="es-ES_tradnl"/>
              </w:rPr>
              <w:tab/>
            </w:r>
          </w:p>
        </w:tc>
        <w:tc>
          <w:tcPr>
            <w:tcW w:w="3528" w:type="dxa"/>
          </w:tcPr>
          <w:p w:rsidR="00AE7AAC" w:rsidRPr="00377EC4" w:rsidRDefault="00762322" w:rsidP="00762322">
            <w:pPr>
              <w:spacing w:line="276" w:lineRule="auto"/>
              <w:rPr>
                <w:rFonts w:asciiTheme="minorHAnsi" w:eastAsia="Times New Roman" w:hAnsiTheme="minorHAnsi" w:cs="Arial"/>
                <w:lang w:val="es-ES_tradnl"/>
              </w:rPr>
            </w:pPr>
            <w:r w:rsidRPr="00762322">
              <w:rPr>
                <w:rFonts w:asciiTheme="minorHAnsi" w:eastAsia="Times New Roman" w:hAnsiTheme="minorHAnsi" w:cs="Arial"/>
                <w:lang w:val="es-ES_tradnl"/>
              </w:rPr>
              <w:t>Recursos Físicos - 5 contestaciones (45.5%)</w:t>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p>
        </w:tc>
      </w:tr>
      <w:tr w:rsidR="009F0FD4" w:rsidRPr="00377EC4" w:rsidTr="00005B67">
        <w:trPr>
          <w:trHeight w:val="1313"/>
        </w:trPr>
        <w:tc>
          <w:tcPr>
            <w:tcW w:w="1638" w:type="dxa"/>
          </w:tcPr>
          <w:p w:rsidR="009F0FD4" w:rsidRPr="00377EC4" w:rsidRDefault="009F0FD4" w:rsidP="00005B67">
            <w:pPr>
              <w:rPr>
                <w:rFonts w:asciiTheme="minorHAnsi" w:hAnsiTheme="minorHAnsi"/>
                <w:b/>
                <w:lang w:val="es-ES_tradnl"/>
              </w:rPr>
            </w:pPr>
            <w:r w:rsidRPr="00377EC4">
              <w:rPr>
                <w:rFonts w:asciiTheme="minorHAnsi" w:hAnsiTheme="minorHAnsi"/>
                <w:b/>
                <w:lang w:val="es-ES_tradnl"/>
              </w:rPr>
              <w:t>Facultad</w:t>
            </w:r>
          </w:p>
        </w:tc>
        <w:tc>
          <w:tcPr>
            <w:tcW w:w="4230" w:type="dxa"/>
          </w:tcPr>
          <w:p w:rsidR="00762322" w:rsidRPr="00762322" w:rsidRDefault="00762322" w:rsidP="00762322">
            <w:pPr>
              <w:ind w:left="252" w:hanging="270"/>
              <w:rPr>
                <w:rFonts w:asciiTheme="minorHAnsi" w:hAnsiTheme="minorHAnsi" w:cs="Arial"/>
                <w:lang w:val="es-ES_tradnl"/>
              </w:rPr>
            </w:pPr>
            <w:r w:rsidRPr="00762322">
              <w:rPr>
                <w:rFonts w:asciiTheme="minorHAnsi" w:hAnsiTheme="minorHAnsi" w:cs="Arial"/>
                <w:lang w:val="es-ES_tradnl"/>
              </w:rPr>
              <w:t xml:space="preserve"> 1. Metas y Objetivos - 8 contestaciones (100%)</w:t>
            </w:r>
          </w:p>
          <w:p w:rsidR="00762322" w:rsidRPr="00762322" w:rsidRDefault="00762322" w:rsidP="00762322">
            <w:pPr>
              <w:ind w:left="252" w:hanging="270"/>
              <w:rPr>
                <w:rFonts w:asciiTheme="minorHAnsi" w:hAnsiTheme="minorHAnsi" w:cs="Arial"/>
                <w:lang w:val="es-ES_tradnl"/>
              </w:rPr>
            </w:pPr>
            <w:r w:rsidRPr="00762322">
              <w:rPr>
                <w:rFonts w:asciiTheme="minorHAnsi" w:hAnsiTheme="minorHAnsi" w:cs="Arial"/>
                <w:lang w:val="es-ES_tradnl"/>
              </w:rPr>
              <w:t xml:space="preserve"> 2. Currículo y Enseñanza - 12 contestaciones (100%)</w:t>
            </w:r>
          </w:p>
          <w:p w:rsidR="00762322" w:rsidRPr="00762322" w:rsidRDefault="00762322" w:rsidP="00762322">
            <w:pPr>
              <w:ind w:left="252" w:hanging="270"/>
              <w:rPr>
                <w:rFonts w:asciiTheme="minorHAnsi" w:hAnsiTheme="minorHAnsi" w:cs="Arial"/>
                <w:lang w:val="es-ES_tradnl"/>
              </w:rPr>
            </w:pPr>
            <w:r w:rsidRPr="00762322">
              <w:rPr>
                <w:rFonts w:asciiTheme="minorHAnsi" w:hAnsiTheme="minorHAnsi" w:cs="Arial"/>
                <w:lang w:val="es-ES_tradnl"/>
              </w:rPr>
              <w:t xml:space="preserve"> 3. Avalúo del Aprendizaje - 11 contestaciones (100%)</w:t>
            </w:r>
          </w:p>
          <w:p w:rsidR="00762322" w:rsidRPr="00762322" w:rsidRDefault="00762322" w:rsidP="00762322">
            <w:pPr>
              <w:ind w:left="252" w:hanging="270"/>
              <w:rPr>
                <w:rFonts w:asciiTheme="minorHAnsi" w:hAnsiTheme="minorHAnsi" w:cs="Arial"/>
                <w:lang w:val="es-ES_tradnl"/>
              </w:rPr>
            </w:pPr>
            <w:r w:rsidRPr="00762322">
              <w:rPr>
                <w:rFonts w:asciiTheme="minorHAnsi" w:hAnsiTheme="minorHAnsi" w:cs="Arial"/>
                <w:lang w:val="es-ES_tradnl"/>
              </w:rPr>
              <w:t xml:space="preserve"> 4. Programa Académico - 51 contestaciones (89.5%)</w:t>
            </w:r>
          </w:p>
          <w:p w:rsidR="00762322" w:rsidRPr="00762322" w:rsidRDefault="00762322" w:rsidP="00762322">
            <w:pPr>
              <w:ind w:left="252" w:hanging="270"/>
              <w:rPr>
                <w:rFonts w:asciiTheme="minorHAnsi" w:hAnsiTheme="minorHAnsi" w:cs="Arial"/>
                <w:lang w:val="es-ES_tradnl"/>
              </w:rPr>
            </w:pPr>
            <w:r w:rsidRPr="00762322">
              <w:rPr>
                <w:rFonts w:asciiTheme="minorHAnsi" w:hAnsiTheme="minorHAnsi" w:cs="Arial"/>
                <w:lang w:val="es-ES_tradnl"/>
              </w:rPr>
              <w:t xml:space="preserve"> 5. Facultad - 6 contestaciones (85.7%)</w:t>
            </w:r>
          </w:p>
          <w:p w:rsidR="00762322" w:rsidRPr="00762322" w:rsidRDefault="00762322" w:rsidP="00762322">
            <w:pPr>
              <w:ind w:left="252" w:hanging="270"/>
              <w:rPr>
                <w:rFonts w:asciiTheme="minorHAnsi" w:hAnsiTheme="minorHAnsi" w:cs="Arial"/>
                <w:lang w:val="es-ES_tradnl"/>
              </w:rPr>
            </w:pPr>
            <w:r w:rsidRPr="00762322">
              <w:rPr>
                <w:rFonts w:asciiTheme="minorHAnsi" w:hAnsiTheme="minorHAnsi" w:cs="Arial"/>
                <w:lang w:val="es-ES_tradnl"/>
              </w:rPr>
              <w:t xml:space="preserve"> 6. Servicios de Apoyo - 5 contestaciones (83.3%)</w:t>
            </w:r>
          </w:p>
          <w:p w:rsidR="009F0FD4" w:rsidRPr="00377EC4" w:rsidRDefault="00762322" w:rsidP="00762322">
            <w:pPr>
              <w:ind w:left="252" w:hanging="270"/>
              <w:rPr>
                <w:rFonts w:asciiTheme="minorHAnsi" w:hAnsiTheme="minorHAnsi" w:cs="Arial"/>
                <w:lang w:val="es-ES_tradnl"/>
              </w:rPr>
            </w:pPr>
            <w:r w:rsidRPr="00762322">
              <w:rPr>
                <w:rFonts w:asciiTheme="minorHAnsi" w:hAnsiTheme="minorHAnsi" w:cs="Arial"/>
                <w:lang w:val="es-ES_tradnl"/>
              </w:rPr>
              <w:t xml:space="preserve"> 7. Recursos Físicos - 6 contestaciones (75%)</w:t>
            </w:r>
            <w:r w:rsidRPr="00762322">
              <w:rPr>
                <w:rFonts w:asciiTheme="minorHAnsi" w:hAnsiTheme="minorHAnsi" w:cs="Arial"/>
                <w:lang w:val="es-ES_tradnl"/>
              </w:rPr>
              <w:tab/>
            </w:r>
            <w:r w:rsidRPr="00762322">
              <w:rPr>
                <w:rFonts w:asciiTheme="minorHAnsi" w:hAnsiTheme="minorHAnsi" w:cs="Arial"/>
                <w:lang w:val="es-ES_tradnl"/>
              </w:rPr>
              <w:tab/>
            </w:r>
            <w:r w:rsidRPr="00762322">
              <w:rPr>
                <w:rFonts w:asciiTheme="minorHAnsi" w:hAnsiTheme="minorHAnsi" w:cs="Arial"/>
                <w:lang w:val="es-ES_tradnl"/>
              </w:rPr>
              <w:tab/>
            </w:r>
          </w:p>
        </w:tc>
        <w:tc>
          <w:tcPr>
            <w:tcW w:w="3528" w:type="dxa"/>
          </w:tcPr>
          <w:p w:rsidR="009F0FD4" w:rsidRPr="00377EC4" w:rsidRDefault="00762322" w:rsidP="007E74A5">
            <w:pPr>
              <w:spacing w:line="276" w:lineRule="auto"/>
              <w:rPr>
                <w:rFonts w:asciiTheme="minorHAnsi" w:eastAsia="Times New Roman" w:hAnsiTheme="minorHAnsi" w:cs="Arial"/>
                <w:lang w:val="es-ES_tradnl"/>
              </w:rPr>
            </w:pPr>
            <w:r w:rsidRPr="00762322">
              <w:rPr>
                <w:rFonts w:asciiTheme="minorHAnsi" w:eastAsia="Times New Roman" w:hAnsiTheme="minorHAnsi" w:cs="Arial"/>
                <w:lang w:val="es-ES_tradnl"/>
              </w:rPr>
              <w:t>Recursos Fiscales - 2 contestaciones (40%)</w:t>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p>
        </w:tc>
      </w:tr>
    </w:tbl>
    <w:p w:rsidR="00614994" w:rsidRPr="00AE7AAC" w:rsidRDefault="00614994" w:rsidP="00614994">
      <w:pPr>
        <w:ind w:left="540"/>
        <w:rPr>
          <w:rFonts w:ascii="Arial Narrow" w:hAnsi="Arial Narrow"/>
          <w:b/>
        </w:rPr>
      </w:pPr>
    </w:p>
    <w:p w:rsidR="00614994" w:rsidRPr="004B1F98" w:rsidRDefault="00614994" w:rsidP="00614994">
      <w:pPr>
        <w:ind w:left="540"/>
        <w:rPr>
          <w:rFonts w:ascii="Arial Narrow" w:hAnsi="Arial Narrow"/>
          <w:b/>
          <w:lang w:val="es-ES_tradnl"/>
        </w:rPr>
      </w:pPr>
    </w:p>
    <w:p w:rsidR="0061472A" w:rsidRPr="004B1F98" w:rsidRDefault="0061472A">
      <w:pPr>
        <w:rPr>
          <w:rFonts w:ascii="Arial Narrow" w:hAnsi="Arial Narrow" w:cs="Arial"/>
          <w:lang w:val="es-ES_tradnl"/>
        </w:rPr>
      </w:pPr>
      <w:r w:rsidRPr="004B1F98">
        <w:rPr>
          <w:rFonts w:ascii="Arial Narrow" w:hAnsi="Arial Narrow" w:cs="Arial"/>
          <w:lang w:val="es-ES_tradnl"/>
        </w:rPr>
        <w:br w:type="page"/>
      </w:r>
    </w:p>
    <w:p w:rsidR="00614994" w:rsidRPr="004B1F98" w:rsidRDefault="00614994" w:rsidP="00D00429">
      <w:pPr>
        <w:pStyle w:val="ListParagraph"/>
        <w:numPr>
          <w:ilvl w:val="0"/>
          <w:numId w:val="5"/>
        </w:numPr>
        <w:spacing w:line="360" w:lineRule="auto"/>
        <w:ind w:left="360" w:hanging="360"/>
        <w:outlineLvl w:val="2"/>
        <w:rPr>
          <w:rFonts w:asciiTheme="minorHAnsi" w:hAnsiTheme="minorHAnsi" w:cs="Arial"/>
          <w:b/>
          <w:lang w:val="es-ES_tradnl"/>
        </w:rPr>
      </w:pPr>
      <w:bookmarkStart w:id="34" w:name="_Toc245465231"/>
      <w:bookmarkStart w:id="35" w:name="_Toc346185462"/>
      <w:r w:rsidRPr="004B1F98">
        <w:rPr>
          <w:rFonts w:asciiTheme="minorHAnsi" w:hAnsiTheme="minorHAnsi" w:cs="Arial"/>
          <w:b/>
          <w:lang w:val="es-ES_tradnl"/>
        </w:rPr>
        <w:lastRenderedPageBreak/>
        <w:t>RESUMEN DE PROGRAMAS</w:t>
      </w:r>
      <w:bookmarkEnd w:id="34"/>
      <w:bookmarkEnd w:id="35"/>
    </w:p>
    <w:p w:rsidR="00614994" w:rsidRPr="004B1F98" w:rsidRDefault="00614994" w:rsidP="00614994">
      <w:pPr>
        <w:rPr>
          <w:rFonts w:ascii="Arial Narrow" w:hAnsi="Arial Narrow" w:cs="Arial"/>
          <w:lang w:val="es-ES_tradnl"/>
        </w:rPr>
      </w:pPr>
    </w:p>
    <w:tbl>
      <w:tblPr>
        <w:tblStyle w:val="TableGrid"/>
        <w:tblW w:w="0" w:type="auto"/>
        <w:tblInd w:w="540" w:type="dxa"/>
        <w:tblLook w:val="04A0"/>
      </w:tblPr>
      <w:tblGrid>
        <w:gridCol w:w="1721"/>
        <w:gridCol w:w="3954"/>
        <w:gridCol w:w="3541"/>
      </w:tblGrid>
      <w:tr w:rsidR="00AE7AAC" w:rsidRPr="00377EC4" w:rsidTr="00470950">
        <w:trPr>
          <w:tblHeader/>
        </w:trPr>
        <w:tc>
          <w:tcPr>
            <w:tcW w:w="1721" w:type="dxa"/>
            <w:shd w:val="clear" w:color="auto" w:fill="EAF1DD" w:themeFill="accent3" w:themeFillTint="33"/>
          </w:tcPr>
          <w:p w:rsidR="00AE7AAC" w:rsidRPr="00377EC4" w:rsidRDefault="00AE7AAC" w:rsidP="00005B67">
            <w:pPr>
              <w:jc w:val="center"/>
              <w:rPr>
                <w:rFonts w:asciiTheme="minorHAnsi" w:hAnsiTheme="minorHAnsi"/>
                <w:b/>
                <w:sz w:val="20"/>
                <w:szCs w:val="20"/>
                <w:lang w:val="es-ES_tradnl"/>
              </w:rPr>
            </w:pPr>
            <w:bookmarkStart w:id="36" w:name="_Toc245465232"/>
            <w:r w:rsidRPr="00377EC4">
              <w:rPr>
                <w:rFonts w:asciiTheme="minorHAnsi" w:hAnsiTheme="minorHAnsi"/>
                <w:b/>
                <w:sz w:val="20"/>
                <w:szCs w:val="20"/>
                <w:lang w:val="es-ES_tradnl"/>
              </w:rPr>
              <w:t>FORMULARIO DE EVALUACIÓN</w:t>
            </w:r>
          </w:p>
        </w:tc>
        <w:tc>
          <w:tcPr>
            <w:tcW w:w="3954" w:type="dxa"/>
            <w:shd w:val="clear" w:color="auto" w:fill="EAF1DD" w:themeFill="accent3" w:themeFillTint="33"/>
            <w:vAlign w:val="center"/>
          </w:tcPr>
          <w:p w:rsidR="00AE7AAC" w:rsidRPr="00377EC4" w:rsidRDefault="00AE7AAC" w:rsidP="00470950">
            <w:pPr>
              <w:jc w:val="center"/>
              <w:rPr>
                <w:rFonts w:asciiTheme="minorHAnsi" w:hAnsiTheme="minorHAnsi"/>
                <w:b/>
                <w:sz w:val="20"/>
                <w:szCs w:val="20"/>
                <w:lang w:val="es-ES_tradnl"/>
              </w:rPr>
            </w:pPr>
            <w:r w:rsidRPr="00377EC4">
              <w:rPr>
                <w:rFonts w:asciiTheme="minorHAnsi" w:hAnsiTheme="minorHAnsi"/>
                <w:b/>
                <w:sz w:val="20"/>
                <w:szCs w:val="20"/>
                <w:lang w:val="es-ES_tradnl"/>
              </w:rPr>
              <w:t>ÁREAS DE MAYOR FORTALEZA</w:t>
            </w:r>
          </w:p>
        </w:tc>
        <w:tc>
          <w:tcPr>
            <w:tcW w:w="3541" w:type="dxa"/>
            <w:shd w:val="clear" w:color="auto" w:fill="EAF1DD" w:themeFill="accent3" w:themeFillTint="33"/>
            <w:vAlign w:val="center"/>
          </w:tcPr>
          <w:p w:rsidR="00AE7AAC" w:rsidRPr="00377EC4" w:rsidRDefault="00AE7AAC" w:rsidP="00470950">
            <w:pPr>
              <w:jc w:val="center"/>
              <w:rPr>
                <w:rFonts w:asciiTheme="minorHAnsi" w:hAnsiTheme="minorHAnsi"/>
                <w:b/>
                <w:sz w:val="20"/>
                <w:szCs w:val="20"/>
                <w:lang w:val="es-ES_tradnl"/>
              </w:rPr>
            </w:pPr>
            <w:r w:rsidRPr="00377EC4">
              <w:rPr>
                <w:rFonts w:asciiTheme="minorHAnsi" w:hAnsiTheme="minorHAnsi"/>
                <w:b/>
                <w:sz w:val="20"/>
                <w:szCs w:val="20"/>
                <w:lang w:val="es-ES_tradnl"/>
              </w:rPr>
              <w:t>ÁREAS DE MAYOR DEBILIDAD</w:t>
            </w:r>
          </w:p>
        </w:tc>
      </w:tr>
      <w:tr w:rsidR="00AE7AAC" w:rsidRPr="00377EC4" w:rsidTr="00005B67">
        <w:trPr>
          <w:trHeight w:val="395"/>
        </w:trPr>
        <w:tc>
          <w:tcPr>
            <w:tcW w:w="9216" w:type="dxa"/>
            <w:gridSpan w:val="3"/>
            <w:shd w:val="clear" w:color="auto" w:fill="E5DFEC" w:themeFill="accent4" w:themeFillTint="33"/>
          </w:tcPr>
          <w:p w:rsidR="00AE7AAC" w:rsidRPr="0073599B" w:rsidRDefault="007B4C0F" w:rsidP="00005B67">
            <w:pPr>
              <w:pStyle w:val="ListParagraph"/>
              <w:ind w:left="432"/>
              <w:jc w:val="center"/>
              <w:rPr>
                <w:rFonts w:asciiTheme="minorHAnsi" w:hAnsiTheme="minorHAnsi" w:cs="Arial"/>
                <w:b/>
                <w:lang w:val="es-ES_tradnl"/>
              </w:rPr>
            </w:pPr>
            <w:r w:rsidRPr="007B4C0F">
              <w:rPr>
                <w:rFonts w:asciiTheme="minorHAnsi" w:hAnsiTheme="minorHAnsi" w:cstheme="minorHAnsi"/>
                <w:b/>
                <w:lang w:val="es-PR"/>
              </w:rPr>
              <w:t>Bachillerato en Ciencias con concentración en Biología</w:t>
            </w:r>
          </w:p>
        </w:tc>
      </w:tr>
      <w:tr w:rsidR="007B4C0F" w:rsidRPr="00377EC4" w:rsidTr="00157637">
        <w:trPr>
          <w:trHeight w:val="440"/>
        </w:trPr>
        <w:tc>
          <w:tcPr>
            <w:tcW w:w="1721" w:type="dxa"/>
          </w:tcPr>
          <w:p w:rsidR="007B4C0F" w:rsidRPr="00377EC4" w:rsidRDefault="007B4C0F" w:rsidP="00005B67">
            <w:pPr>
              <w:rPr>
                <w:rFonts w:asciiTheme="minorHAnsi" w:hAnsiTheme="minorHAnsi"/>
                <w:b/>
                <w:lang w:val="es-ES_tradnl"/>
              </w:rPr>
            </w:pPr>
            <w:r>
              <w:rPr>
                <w:rFonts w:asciiTheme="minorHAnsi" w:hAnsiTheme="minorHAnsi"/>
                <w:b/>
                <w:lang w:val="es-ES_tradnl"/>
              </w:rPr>
              <w:t>Estudiantes</w:t>
            </w:r>
          </w:p>
        </w:tc>
        <w:tc>
          <w:tcPr>
            <w:tcW w:w="3954" w:type="dxa"/>
          </w:tcPr>
          <w:p w:rsidR="007B4C0F" w:rsidRPr="00762322" w:rsidRDefault="007B4C0F" w:rsidP="00CC2220">
            <w:pPr>
              <w:ind w:left="279" w:hanging="297"/>
              <w:rPr>
                <w:rFonts w:asciiTheme="minorHAnsi" w:hAnsiTheme="minorHAnsi" w:cs="Arial"/>
                <w:lang w:val="es-ES_tradnl"/>
              </w:rPr>
            </w:pPr>
            <w:r w:rsidRPr="00762322">
              <w:rPr>
                <w:rFonts w:asciiTheme="minorHAnsi" w:hAnsiTheme="minorHAnsi" w:cs="Arial"/>
                <w:lang w:val="es-ES_tradnl"/>
              </w:rPr>
              <w:t xml:space="preserve"> 1. Metas y Objetivos - 14 contestaciones (100%)</w:t>
            </w:r>
          </w:p>
          <w:p w:rsidR="007B4C0F" w:rsidRPr="00762322" w:rsidRDefault="007B4C0F" w:rsidP="00CC2220">
            <w:pPr>
              <w:ind w:left="297" w:hanging="315"/>
              <w:rPr>
                <w:rFonts w:asciiTheme="minorHAnsi" w:hAnsiTheme="minorHAnsi" w:cs="Arial"/>
                <w:lang w:val="es-ES_tradnl"/>
              </w:rPr>
            </w:pPr>
            <w:r w:rsidRPr="00762322">
              <w:rPr>
                <w:rFonts w:asciiTheme="minorHAnsi" w:hAnsiTheme="minorHAnsi" w:cs="Arial"/>
                <w:lang w:val="es-ES_tradnl"/>
              </w:rPr>
              <w:t xml:space="preserve"> 2. Currículo y Enseñanza - 21 contestaciones (95.5%)</w:t>
            </w:r>
          </w:p>
          <w:p w:rsidR="007B4C0F" w:rsidRPr="00762322" w:rsidRDefault="007B4C0F" w:rsidP="00CC2220">
            <w:pPr>
              <w:ind w:left="297" w:hanging="315"/>
              <w:rPr>
                <w:rFonts w:asciiTheme="minorHAnsi" w:hAnsiTheme="minorHAnsi" w:cs="Arial"/>
                <w:lang w:val="es-ES_tradnl"/>
              </w:rPr>
            </w:pPr>
            <w:r w:rsidRPr="00762322">
              <w:rPr>
                <w:rFonts w:asciiTheme="minorHAnsi" w:hAnsiTheme="minorHAnsi" w:cs="Arial"/>
                <w:lang w:val="es-ES_tradnl"/>
              </w:rPr>
              <w:t xml:space="preserve"> 3. Avalúo del Aprendizaje - 17 contestaciones (94.4%)</w:t>
            </w:r>
          </w:p>
          <w:p w:rsidR="007B4C0F" w:rsidRPr="00762322" w:rsidRDefault="007B4C0F" w:rsidP="007B4C0F">
            <w:pPr>
              <w:ind w:left="304" w:hanging="322"/>
              <w:rPr>
                <w:rFonts w:asciiTheme="minorHAnsi" w:hAnsiTheme="minorHAnsi" w:cs="Arial"/>
                <w:lang w:val="es-ES_tradnl"/>
              </w:rPr>
            </w:pPr>
            <w:r w:rsidRPr="00762322">
              <w:rPr>
                <w:rFonts w:asciiTheme="minorHAnsi" w:hAnsiTheme="minorHAnsi" w:cs="Arial"/>
                <w:lang w:val="es-ES_tradnl"/>
              </w:rPr>
              <w:t xml:space="preserve"> 4. Facultad - 15 contestaciones (93.8%)</w:t>
            </w:r>
          </w:p>
          <w:p w:rsidR="007B4C0F" w:rsidRPr="00762322" w:rsidRDefault="007B4C0F" w:rsidP="00CC2220">
            <w:pPr>
              <w:ind w:left="297" w:hanging="315"/>
              <w:rPr>
                <w:rFonts w:asciiTheme="minorHAnsi" w:hAnsiTheme="minorHAnsi" w:cs="Arial"/>
                <w:lang w:val="es-ES_tradnl"/>
              </w:rPr>
            </w:pPr>
            <w:r w:rsidRPr="00762322">
              <w:rPr>
                <w:rFonts w:asciiTheme="minorHAnsi" w:hAnsiTheme="minorHAnsi" w:cs="Arial"/>
                <w:lang w:val="es-ES_tradnl"/>
              </w:rPr>
              <w:t xml:space="preserve"> 5. Programa Académico - 82 contestaciones (90.1%)</w:t>
            </w:r>
          </w:p>
          <w:p w:rsidR="007B4C0F" w:rsidRPr="00377EC4" w:rsidRDefault="007B4C0F" w:rsidP="007B4C0F">
            <w:pPr>
              <w:ind w:left="297" w:hanging="315"/>
              <w:rPr>
                <w:rFonts w:asciiTheme="minorHAnsi" w:hAnsiTheme="minorHAnsi" w:cs="Arial"/>
                <w:lang w:val="es-ES_tradnl"/>
              </w:rPr>
            </w:pPr>
            <w:r w:rsidRPr="00762322">
              <w:rPr>
                <w:rFonts w:asciiTheme="minorHAnsi" w:hAnsiTheme="minorHAnsi" w:cs="Arial"/>
                <w:lang w:val="es-ES_tradnl"/>
              </w:rPr>
              <w:t xml:space="preserve"> 6. Servicios de Apoyo - 9 contestaciones (90%)</w:t>
            </w:r>
            <w:r w:rsidRPr="00762322">
              <w:rPr>
                <w:rFonts w:asciiTheme="minorHAnsi" w:hAnsiTheme="minorHAnsi" w:cs="Arial"/>
                <w:lang w:val="es-ES_tradnl"/>
              </w:rPr>
              <w:tab/>
            </w:r>
            <w:r w:rsidRPr="00762322">
              <w:rPr>
                <w:rFonts w:asciiTheme="minorHAnsi" w:hAnsiTheme="minorHAnsi" w:cs="Arial"/>
                <w:lang w:val="es-ES_tradnl"/>
              </w:rPr>
              <w:tab/>
            </w:r>
          </w:p>
        </w:tc>
        <w:tc>
          <w:tcPr>
            <w:tcW w:w="3541" w:type="dxa"/>
          </w:tcPr>
          <w:p w:rsidR="007B4C0F" w:rsidRPr="00377EC4" w:rsidRDefault="007B4C0F" w:rsidP="00CC2220">
            <w:pPr>
              <w:spacing w:line="276" w:lineRule="auto"/>
              <w:rPr>
                <w:rFonts w:asciiTheme="minorHAnsi" w:eastAsia="Times New Roman" w:hAnsiTheme="minorHAnsi" w:cs="Arial"/>
                <w:lang w:val="es-ES_tradnl"/>
              </w:rPr>
            </w:pPr>
            <w:r w:rsidRPr="00762322">
              <w:rPr>
                <w:rFonts w:asciiTheme="minorHAnsi" w:eastAsia="Times New Roman" w:hAnsiTheme="minorHAnsi" w:cs="Arial"/>
                <w:lang w:val="es-ES_tradnl"/>
              </w:rPr>
              <w:t>Recursos Físicos - 5 contestaciones (45.5%)</w:t>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p>
        </w:tc>
      </w:tr>
      <w:tr w:rsidR="007B4C0F" w:rsidRPr="00377EC4" w:rsidTr="00005B67">
        <w:trPr>
          <w:trHeight w:val="1313"/>
        </w:trPr>
        <w:tc>
          <w:tcPr>
            <w:tcW w:w="1721" w:type="dxa"/>
          </w:tcPr>
          <w:p w:rsidR="007B4C0F" w:rsidRPr="00377EC4" w:rsidRDefault="007B4C0F" w:rsidP="00005B67">
            <w:pPr>
              <w:rPr>
                <w:rFonts w:asciiTheme="minorHAnsi" w:hAnsiTheme="minorHAnsi"/>
                <w:b/>
                <w:lang w:val="es-ES_tradnl"/>
              </w:rPr>
            </w:pPr>
            <w:r w:rsidRPr="00377EC4">
              <w:rPr>
                <w:rFonts w:asciiTheme="minorHAnsi" w:hAnsiTheme="minorHAnsi"/>
                <w:b/>
                <w:lang w:val="es-ES_tradnl"/>
              </w:rPr>
              <w:t>Facultad</w:t>
            </w:r>
          </w:p>
        </w:tc>
        <w:tc>
          <w:tcPr>
            <w:tcW w:w="3954" w:type="dxa"/>
          </w:tcPr>
          <w:p w:rsidR="007B4C0F" w:rsidRPr="00762322" w:rsidRDefault="007B4C0F" w:rsidP="00CC2220">
            <w:pPr>
              <w:ind w:left="252" w:hanging="270"/>
              <w:rPr>
                <w:rFonts w:asciiTheme="minorHAnsi" w:hAnsiTheme="minorHAnsi" w:cs="Arial"/>
                <w:lang w:val="es-ES_tradnl"/>
              </w:rPr>
            </w:pPr>
            <w:r w:rsidRPr="00762322">
              <w:rPr>
                <w:rFonts w:asciiTheme="minorHAnsi" w:hAnsiTheme="minorHAnsi" w:cs="Arial"/>
                <w:lang w:val="es-ES_tradnl"/>
              </w:rPr>
              <w:t xml:space="preserve"> 1. Metas y Objetivos - 8 contestaciones (100%)</w:t>
            </w:r>
          </w:p>
          <w:p w:rsidR="007B4C0F" w:rsidRPr="00762322" w:rsidRDefault="007B4C0F" w:rsidP="00CC2220">
            <w:pPr>
              <w:ind w:left="252" w:hanging="270"/>
              <w:rPr>
                <w:rFonts w:asciiTheme="minorHAnsi" w:hAnsiTheme="minorHAnsi" w:cs="Arial"/>
                <w:lang w:val="es-ES_tradnl"/>
              </w:rPr>
            </w:pPr>
            <w:r w:rsidRPr="00762322">
              <w:rPr>
                <w:rFonts w:asciiTheme="minorHAnsi" w:hAnsiTheme="minorHAnsi" w:cs="Arial"/>
                <w:lang w:val="es-ES_tradnl"/>
              </w:rPr>
              <w:t xml:space="preserve"> 2. Currículo y Enseñanza - 12 contestaciones (100%)</w:t>
            </w:r>
          </w:p>
          <w:p w:rsidR="007B4C0F" w:rsidRPr="00762322" w:rsidRDefault="007B4C0F" w:rsidP="00CC2220">
            <w:pPr>
              <w:ind w:left="252" w:hanging="270"/>
              <w:rPr>
                <w:rFonts w:asciiTheme="minorHAnsi" w:hAnsiTheme="minorHAnsi" w:cs="Arial"/>
                <w:lang w:val="es-ES_tradnl"/>
              </w:rPr>
            </w:pPr>
            <w:r w:rsidRPr="00762322">
              <w:rPr>
                <w:rFonts w:asciiTheme="minorHAnsi" w:hAnsiTheme="minorHAnsi" w:cs="Arial"/>
                <w:lang w:val="es-ES_tradnl"/>
              </w:rPr>
              <w:t xml:space="preserve"> 3. Avalúo del Aprendizaje - 11 contestaciones (100%)</w:t>
            </w:r>
          </w:p>
          <w:p w:rsidR="007B4C0F" w:rsidRPr="00762322" w:rsidRDefault="007B4C0F" w:rsidP="00CC2220">
            <w:pPr>
              <w:ind w:left="252" w:hanging="270"/>
              <w:rPr>
                <w:rFonts w:asciiTheme="minorHAnsi" w:hAnsiTheme="minorHAnsi" w:cs="Arial"/>
                <w:lang w:val="es-ES_tradnl"/>
              </w:rPr>
            </w:pPr>
            <w:r w:rsidRPr="00762322">
              <w:rPr>
                <w:rFonts w:asciiTheme="minorHAnsi" w:hAnsiTheme="minorHAnsi" w:cs="Arial"/>
                <w:lang w:val="es-ES_tradnl"/>
              </w:rPr>
              <w:t xml:space="preserve"> 4. Programa Académico - 51 contestaciones (89.5%)</w:t>
            </w:r>
          </w:p>
          <w:p w:rsidR="007B4C0F" w:rsidRPr="00762322" w:rsidRDefault="007B4C0F" w:rsidP="00CC2220">
            <w:pPr>
              <w:ind w:left="252" w:hanging="270"/>
              <w:rPr>
                <w:rFonts w:asciiTheme="minorHAnsi" w:hAnsiTheme="minorHAnsi" w:cs="Arial"/>
                <w:lang w:val="es-ES_tradnl"/>
              </w:rPr>
            </w:pPr>
            <w:r w:rsidRPr="00762322">
              <w:rPr>
                <w:rFonts w:asciiTheme="minorHAnsi" w:hAnsiTheme="minorHAnsi" w:cs="Arial"/>
                <w:lang w:val="es-ES_tradnl"/>
              </w:rPr>
              <w:t xml:space="preserve"> 5. Facultad - 6 contestaciones (85.7%)</w:t>
            </w:r>
          </w:p>
          <w:p w:rsidR="007B4C0F" w:rsidRPr="00762322" w:rsidRDefault="007B4C0F" w:rsidP="00CC2220">
            <w:pPr>
              <w:ind w:left="252" w:hanging="270"/>
              <w:rPr>
                <w:rFonts w:asciiTheme="minorHAnsi" w:hAnsiTheme="minorHAnsi" w:cs="Arial"/>
                <w:lang w:val="es-ES_tradnl"/>
              </w:rPr>
            </w:pPr>
            <w:r w:rsidRPr="00762322">
              <w:rPr>
                <w:rFonts w:asciiTheme="minorHAnsi" w:hAnsiTheme="minorHAnsi" w:cs="Arial"/>
                <w:lang w:val="es-ES_tradnl"/>
              </w:rPr>
              <w:t xml:space="preserve"> 6. Servicios de Apoyo - 5 contestaciones (83.3%)</w:t>
            </w:r>
          </w:p>
          <w:p w:rsidR="007B4C0F" w:rsidRPr="00377EC4" w:rsidRDefault="007B4C0F" w:rsidP="00CC2220">
            <w:pPr>
              <w:ind w:left="252" w:hanging="270"/>
              <w:rPr>
                <w:rFonts w:asciiTheme="minorHAnsi" w:hAnsiTheme="minorHAnsi" w:cs="Arial"/>
                <w:lang w:val="es-ES_tradnl"/>
              </w:rPr>
            </w:pPr>
            <w:r w:rsidRPr="00762322">
              <w:rPr>
                <w:rFonts w:asciiTheme="minorHAnsi" w:hAnsiTheme="minorHAnsi" w:cs="Arial"/>
                <w:lang w:val="es-ES_tradnl"/>
              </w:rPr>
              <w:t xml:space="preserve"> 7. Recursos Físicos - 6 contestaciones (75%)</w:t>
            </w:r>
            <w:r w:rsidRPr="00762322">
              <w:rPr>
                <w:rFonts w:asciiTheme="minorHAnsi" w:hAnsiTheme="minorHAnsi" w:cs="Arial"/>
                <w:lang w:val="es-ES_tradnl"/>
              </w:rPr>
              <w:tab/>
            </w:r>
            <w:r w:rsidRPr="00762322">
              <w:rPr>
                <w:rFonts w:asciiTheme="minorHAnsi" w:hAnsiTheme="minorHAnsi" w:cs="Arial"/>
                <w:lang w:val="es-ES_tradnl"/>
              </w:rPr>
              <w:tab/>
            </w:r>
            <w:r w:rsidRPr="00762322">
              <w:rPr>
                <w:rFonts w:asciiTheme="minorHAnsi" w:hAnsiTheme="minorHAnsi" w:cs="Arial"/>
                <w:lang w:val="es-ES_tradnl"/>
              </w:rPr>
              <w:tab/>
            </w:r>
          </w:p>
        </w:tc>
        <w:tc>
          <w:tcPr>
            <w:tcW w:w="3541" w:type="dxa"/>
          </w:tcPr>
          <w:p w:rsidR="007B4C0F" w:rsidRPr="00377EC4" w:rsidRDefault="007B4C0F" w:rsidP="00CC2220">
            <w:pPr>
              <w:spacing w:line="276" w:lineRule="auto"/>
              <w:rPr>
                <w:rFonts w:asciiTheme="minorHAnsi" w:eastAsia="Times New Roman" w:hAnsiTheme="minorHAnsi" w:cs="Arial"/>
                <w:lang w:val="es-ES_tradnl"/>
              </w:rPr>
            </w:pPr>
            <w:r w:rsidRPr="00762322">
              <w:rPr>
                <w:rFonts w:asciiTheme="minorHAnsi" w:eastAsia="Times New Roman" w:hAnsiTheme="minorHAnsi" w:cs="Arial"/>
                <w:lang w:val="es-ES_tradnl"/>
              </w:rPr>
              <w:t>Recursos Fiscales - 2 contestaciones (40%)</w:t>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r w:rsidRPr="00762322">
              <w:rPr>
                <w:rFonts w:asciiTheme="minorHAnsi" w:eastAsia="Times New Roman" w:hAnsiTheme="minorHAnsi" w:cs="Arial"/>
                <w:lang w:val="es-ES_tradnl"/>
              </w:rPr>
              <w:tab/>
            </w:r>
          </w:p>
        </w:tc>
      </w:tr>
    </w:tbl>
    <w:p w:rsidR="00D40C3B" w:rsidRPr="004B1F98" w:rsidRDefault="00D40C3B">
      <w:pPr>
        <w:rPr>
          <w:rFonts w:asciiTheme="minorHAnsi" w:eastAsia="Times New Roman" w:hAnsiTheme="minorHAnsi"/>
          <w:b/>
          <w:sz w:val="28"/>
          <w:szCs w:val="28"/>
          <w:lang w:val="es-ES_tradnl"/>
        </w:rPr>
      </w:pPr>
      <w:r w:rsidRPr="004B1F98">
        <w:rPr>
          <w:rFonts w:asciiTheme="minorHAnsi" w:hAnsiTheme="minorHAnsi"/>
          <w:sz w:val="28"/>
          <w:szCs w:val="28"/>
          <w:lang w:val="es-ES_tradnl"/>
        </w:rPr>
        <w:br w:type="page"/>
      </w:r>
    </w:p>
    <w:p w:rsidR="00442FC2" w:rsidRPr="004B1F98" w:rsidRDefault="00442FC2" w:rsidP="00442FC2">
      <w:pPr>
        <w:pStyle w:val="Heading1"/>
        <w:jc w:val="center"/>
        <w:rPr>
          <w:rFonts w:asciiTheme="minorHAnsi" w:hAnsiTheme="minorHAnsi"/>
          <w:sz w:val="28"/>
          <w:szCs w:val="28"/>
          <w:lang w:val="es-ES_tradnl"/>
        </w:rPr>
      </w:pPr>
      <w:bookmarkStart w:id="37" w:name="_Toc346185463"/>
      <w:r w:rsidRPr="004B1F98">
        <w:rPr>
          <w:rFonts w:asciiTheme="minorHAnsi" w:hAnsiTheme="minorHAnsi"/>
          <w:sz w:val="28"/>
          <w:szCs w:val="28"/>
          <w:lang w:val="es-ES_tradnl"/>
        </w:rPr>
        <w:lastRenderedPageBreak/>
        <w:t>ANÁLISIS CUALITATIVO</w:t>
      </w:r>
      <w:bookmarkEnd w:id="36"/>
      <w:bookmarkEnd w:id="37"/>
    </w:p>
    <w:p w:rsidR="00442FC2" w:rsidRPr="004B1F98" w:rsidRDefault="00442FC2" w:rsidP="00224093">
      <w:pPr>
        <w:tabs>
          <w:tab w:val="left" w:pos="630"/>
        </w:tabs>
        <w:spacing w:after="200" w:line="276" w:lineRule="auto"/>
        <w:jc w:val="both"/>
        <w:rPr>
          <w:rFonts w:asciiTheme="minorHAnsi" w:hAnsiTheme="minorHAnsi"/>
          <w:lang w:val="es-ES_tradnl"/>
        </w:rPr>
      </w:pPr>
      <w:r w:rsidRPr="004B1F98">
        <w:rPr>
          <w:rFonts w:asciiTheme="minorHAnsi" w:hAnsiTheme="minorHAnsi"/>
          <w:lang w:val="es-ES_tradnl"/>
        </w:rPr>
        <w:t>A continuación se presentan los comentarios que hicieron los estudiantes</w:t>
      </w:r>
      <w:r w:rsidR="00B12D88" w:rsidRPr="004B1F98">
        <w:rPr>
          <w:rFonts w:asciiTheme="minorHAnsi" w:hAnsiTheme="minorHAnsi"/>
          <w:lang w:val="es-ES_tradnl"/>
        </w:rPr>
        <w:t xml:space="preserve"> y la</w:t>
      </w:r>
      <w:r w:rsidRPr="004B1F98">
        <w:rPr>
          <w:rFonts w:asciiTheme="minorHAnsi" w:hAnsiTheme="minorHAnsi"/>
          <w:lang w:val="es-ES_tradnl"/>
        </w:rPr>
        <w:t xml:space="preserve"> facultad de</w:t>
      </w:r>
      <w:r w:rsidR="00B12D88" w:rsidRPr="004B1F98">
        <w:rPr>
          <w:rFonts w:asciiTheme="minorHAnsi" w:hAnsiTheme="minorHAnsi"/>
          <w:lang w:val="es-ES_tradnl"/>
        </w:rPr>
        <w:t xml:space="preserve"> los</w:t>
      </w:r>
      <w:r w:rsidRPr="004B1F98">
        <w:rPr>
          <w:rFonts w:asciiTheme="minorHAnsi" w:hAnsiTheme="minorHAnsi"/>
          <w:lang w:val="es-ES_tradnl"/>
        </w:rPr>
        <w:t xml:space="preserve"> programas. Los comentarios se presentan de la misma manera en que estos fueron escritos (sin editar) por los sectores encuestados. </w:t>
      </w:r>
      <w:r w:rsidR="00D6427D" w:rsidRPr="004B1F98">
        <w:rPr>
          <w:rFonts w:asciiTheme="minorHAnsi" w:hAnsiTheme="minorHAnsi"/>
          <w:lang w:val="es-ES_tradnl"/>
        </w:rPr>
        <w:t xml:space="preserve"> </w:t>
      </w:r>
      <w:r w:rsidRPr="004B1F98">
        <w:rPr>
          <w:rFonts w:asciiTheme="minorHAnsi" w:hAnsiTheme="minorHAnsi"/>
          <w:lang w:val="es-ES_tradnl"/>
        </w:rPr>
        <w:t>Al final de cada programa  presentamos un resumen de los comentarios.</w:t>
      </w:r>
    </w:p>
    <w:p w:rsidR="00005B67" w:rsidRPr="00377EC4" w:rsidRDefault="00005B67" w:rsidP="00005B67">
      <w:pPr>
        <w:pStyle w:val="ListParagraph"/>
        <w:tabs>
          <w:tab w:val="left" w:pos="630"/>
        </w:tabs>
        <w:spacing w:after="200" w:line="276" w:lineRule="auto"/>
        <w:ind w:left="1080"/>
        <w:rPr>
          <w:rFonts w:asciiTheme="minorHAnsi" w:hAnsiTheme="minorHAnsi"/>
          <w:lang w:val="es-ES_tradnl"/>
        </w:rPr>
      </w:pPr>
      <w:bookmarkStart w:id="38" w:name="_Toc245465245"/>
    </w:p>
    <w:p w:rsidR="00005B67" w:rsidRPr="00377EC4" w:rsidRDefault="0016034B" w:rsidP="00D00429">
      <w:pPr>
        <w:pStyle w:val="ListParagraph"/>
        <w:numPr>
          <w:ilvl w:val="0"/>
          <w:numId w:val="6"/>
        </w:numPr>
        <w:spacing w:line="276" w:lineRule="auto"/>
        <w:outlineLvl w:val="2"/>
        <w:rPr>
          <w:rFonts w:asciiTheme="minorHAnsi" w:hAnsiTheme="minorHAnsi"/>
          <w:lang w:val="es-ES_tradnl"/>
        </w:rPr>
      </w:pPr>
      <w:bookmarkStart w:id="39" w:name="_Toc346185464"/>
      <w:r w:rsidRPr="0016034B">
        <w:rPr>
          <w:rFonts w:asciiTheme="minorHAnsi" w:hAnsiTheme="minorHAnsi"/>
          <w:b/>
          <w:lang w:val="es-PR"/>
        </w:rPr>
        <w:t>Bachillerato en Ciencias con concentración en Biología</w:t>
      </w:r>
      <w:bookmarkEnd w:id="39"/>
    </w:p>
    <w:p w:rsidR="00005B67" w:rsidRPr="00377EC4" w:rsidRDefault="00005B67" w:rsidP="00005B67">
      <w:pPr>
        <w:rPr>
          <w:rFonts w:asciiTheme="minorHAnsi" w:hAnsiTheme="minorHAnsi"/>
          <w:b/>
          <w:lang w:val="es-ES_tradnl"/>
        </w:rPr>
      </w:pPr>
    </w:p>
    <w:p w:rsidR="00005B67" w:rsidRDefault="00005B67" w:rsidP="00D00429">
      <w:pPr>
        <w:pStyle w:val="ListParagraph"/>
        <w:numPr>
          <w:ilvl w:val="0"/>
          <w:numId w:val="7"/>
        </w:numPr>
        <w:rPr>
          <w:rFonts w:asciiTheme="minorHAnsi" w:hAnsiTheme="minorHAnsi"/>
          <w:lang w:val="es-ES_tradnl"/>
        </w:rPr>
      </w:pPr>
      <w:r>
        <w:rPr>
          <w:rFonts w:asciiTheme="minorHAnsi" w:hAnsiTheme="minorHAnsi"/>
          <w:lang w:val="es-ES_tradnl"/>
        </w:rPr>
        <w:t>COMENTARIOS DE LOS ESTUDIANTES</w:t>
      </w:r>
    </w:p>
    <w:p w:rsidR="00005B67" w:rsidRDefault="00005B67" w:rsidP="00005B67">
      <w:pPr>
        <w:rPr>
          <w:rFonts w:asciiTheme="minorHAnsi" w:hAnsiTheme="minorHAnsi"/>
          <w:lang w:val="es-ES_tradnl"/>
        </w:rPr>
      </w:pPr>
    </w:p>
    <w:p w:rsidR="00005B67" w:rsidRDefault="0016034B" w:rsidP="00005B67">
      <w:pPr>
        <w:ind w:left="990"/>
        <w:rPr>
          <w:rFonts w:asciiTheme="minorHAnsi" w:hAnsiTheme="minorHAnsi"/>
          <w:lang w:val="es-ES_tradnl"/>
        </w:rPr>
      </w:pPr>
      <w:r w:rsidRPr="0016034B">
        <w:rPr>
          <w:rFonts w:asciiTheme="minorHAnsi" w:hAnsiTheme="minorHAnsi"/>
          <w:lang w:val="es-ES_tradnl"/>
        </w:rPr>
        <w:t>No hubo comentarios.</w:t>
      </w:r>
    </w:p>
    <w:p w:rsidR="00005B67" w:rsidRPr="00005B67" w:rsidRDefault="00005B67" w:rsidP="00005B67">
      <w:pPr>
        <w:rPr>
          <w:rFonts w:asciiTheme="minorHAnsi" w:hAnsiTheme="minorHAnsi"/>
          <w:lang w:val="es-ES_tradnl"/>
        </w:rPr>
      </w:pPr>
    </w:p>
    <w:p w:rsidR="00005B67" w:rsidRPr="00377EC4" w:rsidRDefault="00005B67" w:rsidP="00D00429">
      <w:pPr>
        <w:pStyle w:val="ListParagraph"/>
        <w:numPr>
          <w:ilvl w:val="0"/>
          <w:numId w:val="7"/>
        </w:numPr>
        <w:rPr>
          <w:rFonts w:asciiTheme="minorHAnsi" w:hAnsiTheme="minorHAnsi"/>
          <w:lang w:val="es-ES_tradnl"/>
        </w:rPr>
      </w:pPr>
      <w:r w:rsidRPr="00377EC4">
        <w:rPr>
          <w:rFonts w:asciiTheme="minorHAnsi" w:hAnsiTheme="minorHAnsi"/>
          <w:lang w:val="es-ES_tradnl"/>
        </w:rPr>
        <w:t>COMENTARIOS DE LA FACULTAD</w:t>
      </w:r>
    </w:p>
    <w:p w:rsidR="00005B67" w:rsidRPr="00377EC4" w:rsidRDefault="00005B67" w:rsidP="00005B67">
      <w:pPr>
        <w:jc w:val="both"/>
        <w:rPr>
          <w:rFonts w:ascii="Arial" w:eastAsia="Times New Roman" w:hAnsi="Arial" w:cs="Arial"/>
          <w:sz w:val="20"/>
          <w:szCs w:val="20"/>
          <w:lang w:val="es-ES_tradnl"/>
        </w:rPr>
      </w:pPr>
    </w:p>
    <w:p w:rsidR="00005B67" w:rsidRPr="00ED3EA9" w:rsidRDefault="00ED3EA9" w:rsidP="00ED3EA9">
      <w:pPr>
        <w:spacing w:line="276" w:lineRule="auto"/>
        <w:ind w:left="990"/>
        <w:jc w:val="both"/>
        <w:rPr>
          <w:rFonts w:asciiTheme="minorHAnsi" w:hAnsiTheme="minorHAnsi" w:cstheme="minorHAnsi"/>
          <w:lang w:val="es-ES_tradnl"/>
        </w:rPr>
      </w:pPr>
      <w:r>
        <w:rPr>
          <w:rFonts w:asciiTheme="minorHAnsi" w:hAnsiTheme="minorHAnsi" w:cstheme="minorHAnsi"/>
          <w:lang w:val="es-ES_tradnl"/>
        </w:rPr>
        <w:t>No hubo comentarios.</w:t>
      </w:r>
    </w:p>
    <w:p w:rsidR="00A34211" w:rsidRPr="00A34211" w:rsidRDefault="00005B67" w:rsidP="0016034B">
      <w:pPr>
        <w:spacing w:line="276" w:lineRule="auto"/>
        <w:jc w:val="both"/>
        <w:rPr>
          <w:rFonts w:asciiTheme="minorHAnsi" w:hAnsiTheme="minorHAnsi"/>
          <w:lang w:val="es-ES_tradnl"/>
        </w:rPr>
      </w:pPr>
      <w:r w:rsidRPr="00377EC4">
        <w:rPr>
          <w:rFonts w:asciiTheme="minorHAnsi" w:hAnsiTheme="minorHAnsi" w:cstheme="minorHAnsi"/>
          <w:lang w:val="es-ES_tradnl"/>
        </w:rPr>
        <w:t xml:space="preserve"> </w:t>
      </w:r>
      <w:r w:rsidRPr="00377EC4">
        <w:rPr>
          <w:rFonts w:asciiTheme="minorHAnsi" w:hAnsiTheme="minorHAnsi"/>
          <w:lang w:val="es-ES_tradnl"/>
        </w:rPr>
        <w:t xml:space="preserve"> </w:t>
      </w:r>
    </w:p>
    <w:p w:rsidR="00C7653B" w:rsidRPr="004B1F98" w:rsidRDefault="00C7653B">
      <w:pPr>
        <w:rPr>
          <w:rFonts w:asciiTheme="minorHAnsi" w:eastAsia="Times New Roman" w:hAnsiTheme="minorHAnsi"/>
          <w:b/>
          <w:sz w:val="28"/>
          <w:szCs w:val="28"/>
          <w:lang w:val="es-ES_tradnl" w:eastAsia="es-ES"/>
        </w:rPr>
      </w:pPr>
    </w:p>
    <w:p w:rsidR="00683E9B" w:rsidRDefault="00683E9B">
      <w:pPr>
        <w:rPr>
          <w:rFonts w:asciiTheme="minorHAnsi" w:eastAsia="Times New Roman" w:hAnsiTheme="minorHAnsi"/>
          <w:b/>
          <w:sz w:val="28"/>
          <w:szCs w:val="28"/>
          <w:lang w:val="es-ES_tradnl" w:eastAsia="es-ES"/>
        </w:rPr>
      </w:pPr>
      <w:r>
        <w:rPr>
          <w:rFonts w:asciiTheme="minorHAnsi" w:hAnsiTheme="minorHAnsi"/>
          <w:sz w:val="28"/>
          <w:szCs w:val="28"/>
          <w:lang w:val="es-ES_tradnl" w:eastAsia="es-ES"/>
        </w:rPr>
        <w:br w:type="page"/>
      </w:r>
    </w:p>
    <w:p w:rsidR="00380D55" w:rsidRPr="004B1F98" w:rsidRDefault="00380D55" w:rsidP="00380D55">
      <w:pPr>
        <w:pStyle w:val="Heading1"/>
        <w:tabs>
          <w:tab w:val="left" w:pos="1950"/>
        </w:tabs>
        <w:jc w:val="center"/>
        <w:rPr>
          <w:rFonts w:asciiTheme="minorHAnsi" w:hAnsiTheme="minorHAnsi"/>
          <w:sz w:val="28"/>
          <w:szCs w:val="28"/>
          <w:lang w:val="es-ES_tradnl" w:eastAsia="es-ES"/>
        </w:rPr>
      </w:pPr>
      <w:bookmarkStart w:id="40" w:name="_Toc346185465"/>
      <w:r w:rsidRPr="004B1F98">
        <w:rPr>
          <w:rFonts w:asciiTheme="minorHAnsi" w:hAnsiTheme="minorHAnsi"/>
          <w:sz w:val="28"/>
          <w:szCs w:val="28"/>
          <w:lang w:val="es-ES_tradnl" w:eastAsia="es-ES"/>
        </w:rPr>
        <w:lastRenderedPageBreak/>
        <w:t>CONCLUSIÓN</w:t>
      </w:r>
      <w:bookmarkEnd w:id="38"/>
      <w:bookmarkEnd w:id="40"/>
    </w:p>
    <w:p w:rsidR="00380D55" w:rsidRPr="004B1F98" w:rsidRDefault="00224093" w:rsidP="00380D55">
      <w:pPr>
        <w:spacing w:line="276" w:lineRule="auto"/>
        <w:ind w:firstLine="720"/>
        <w:jc w:val="both"/>
        <w:rPr>
          <w:rFonts w:asciiTheme="minorHAnsi" w:eastAsia="Times New Roman" w:hAnsiTheme="minorHAnsi"/>
          <w:lang w:val="es-ES_tradnl" w:eastAsia="es-ES"/>
        </w:rPr>
      </w:pPr>
      <w:r w:rsidRPr="00224093">
        <w:rPr>
          <w:rFonts w:asciiTheme="minorHAnsi" w:eastAsia="Times New Roman" w:hAnsiTheme="minorHAnsi"/>
          <w:lang w:val="es-ES_tradnl" w:eastAsia="es-ES"/>
        </w:rPr>
        <w:t>El presente informe incluye las observaciones de los sectores de la facultad y los estudiantes</w:t>
      </w:r>
      <w:r w:rsidR="00AA589A" w:rsidRPr="004B1F98">
        <w:rPr>
          <w:rFonts w:asciiTheme="minorHAnsi" w:eastAsia="Times New Roman" w:hAnsiTheme="minorHAnsi"/>
          <w:lang w:val="es-ES_tradnl" w:eastAsia="es-ES"/>
        </w:rPr>
        <w:t xml:space="preserve"> </w:t>
      </w:r>
      <w:r w:rsidR="00380D55" w:rsidRPr="004B1F98">
        <w:rPr>
          <w:rFonts w:asciiTheme="minorHAnsi" w:eastAsia="Times New Roman" w:hAnsiTheme="minorHAnsi"/>
          <w:lang w:val="es-ES_tradnl" w:eastAsia="es-ES"/>
        </w:rPr>
        <w:t xml:space="preserve">de los programas académicos del </w:t>
      </w:r>
      <w:r w:rsidR="0016742B">
        <w:rPr>
          <w:rFonts w:asciiTheme="minorHAnsi" w:eastAsia="Times New Roman" w:hAnsiTheme="minorHAnsi"/>
          <w:lang w:val="es-ES_tradnl" w:eastAsia="es-ES"/>
        </w:rPr>
        <w:t xml:space="preserve">Colegio de </w:t>
      </w:r>
      <w:r w:rsidR="00EB27B5">
        <w:rPr>
          <w:rFonts w:asciiTheme="minorHAnsi" w:eastAsia="Times New Roman" w:hAnsiTheme="minorHAnsi"/>
          <w:lang w:val="es-ES_tradnl" w:eastAsia="es-ES"/>
        </w:rPr>
        <w:t>Ciencias</w:t>
      </w:r>
      <w:r w:rsidR="007B64DE" w:rsidRPr="004B1F98">
        <w:rPr>
          <w:rFonts w:asciiTheme="minorHAnsi" w:eastAsia="Times New Roman" w:hAnsiTheme="minorHAnsi"/>
          <w:lang w:val="es-ES_tradnl" w:eastAsia="es-ES"/>
        </w:rPr>
        <w:t xml:space="preserve"> </w:t>
      </w:r>
      <w:r w:rsidR="00380D55" w:rsidRPr="004B1F98">
        <w:rPr>
          <w:rFonts w:asciiTheme="minorHAnsi" w:eastAsia="Times New Roman" w:hAnsiTheme="minorHAnsi"/>
          <w:lang w:val="es-ES_tradnl" w:eastAsia="es-ES"/>
        </w:rPr>
        <w:t xml:space="preserve">del Recinto de </w:t>
      </w:r>
      <w:r w:rsidR="00713B9B">
        <w:rPr>
          <w:rFonts w:asciiTheme="minorHAnsi" w:eastAsia="Times New Roman" w:hAnsiTheme="minorHAnsi"/>
          <w:lang w:val="es-ES_tradnl" w:eastAsia="es-ES"/>
        </w:rPr>
        <w:t>Arecibo</w:t>
      </w:r>
      <w:r w:rsidR="00380D55" w:rsidRPr="004B1F98">
        <w:rPr>
          <w:rFonts w:asciiTheme="minorHAnsi" w:eastAsia="Times New Roman" w:hAnsiTheme="minorHAnsi"/>
          <w:lang w:val="es-ES_tradnl" w:eastAsia="es-ES"/>
        </w:rPr>
        <w:t xml:space="preserve"> de la PUCPR. La información fue recopilada en el </w:t>
      </w:r>
      <w:r w:rsidR="00B347DF" w:rsidRPr="004B1F98">
        <w:rPr>
          <w:rFonts w:asciiTheme="minorHAnsi" w:eastAsia="Times New Roman" w:hAnsiTheme="minorHAnsi"/>
          <w:lang w:val="es-ES_tradnl" w:eastAsia="es-ES"/>
        </w:rPr>
        <w:t xml:space="preserve">semestre de </w:t>
      </w:r>
      <w:r w:rsidR="00490484" w:rsidRPr="004B1F98">
        <w:rPr>
          <w:rFonts w:asciiTheme="minorHAnsi" w:eastAsia="Times New Roman" w:hAnsiTheme="minorHAnsi"/>
          <w:lang w:val="es-ES_tradnl" w:eastAsia="es-ES"/>
        </w:rPr>
        <w:t>agosto a diciembre de 201</w:t>
      </w:r>
      <w:r w:rsidR="00E33CE8">
        <w:rPr>
          <w:rFonts w:asciiTheme="minorHAnsi" w:eastAsia="Times New Roman" w:hAnsiTheme="minorHAnsi"/>
          <w:lang w:val="es-ES_tradnl" w:eastAsia="es-ES"/>
        </w:rPr>
        <w:t>2</w:t>
      </w:r>
      <w:r w:rsidR="00490484" w:rsidRPr="004B1F98">
        <w:rPr>
          <w:rFonts w:asciiTheme="minorHAnsi" w:eastAsia="Times New Roman" w:hAnsiTheme="minorHAnsi"/>
          <w:lang w:val="es-ES_tradnl" w:eastAsia="es-ES"/>
        </w:rPr>
        <w:t>.</w:t>
      </w:r>
      <w:r w:rsidR="00380D55" w:rsidRPr="004B1F98">
        <w:rPr>
          <w:rFonts w:asciiTheme="minorHAnsi" w:eastAsia="Times New Roman" w:hAnsiTheme="minorHAnsi"/>
          <w:lang w:val="es-ES_tradnl" w:eastAsia="es-ES"/>
        </w:rPr>
        <w:t xml:space="preserve"> Las observaciones son con el propósito de mejorar las áreas o componentes con puntuaciones bajas o promedio del programa académico. </w:t>
      </w:r>
    </w:p>
    <w:p w:rsidR="00380D55" w:rsidRPr="004B1F98" w:rsidRDefault="00380D55" w:rsidP="00380D55">
      <w:pPr>
        <w:spacing w:line="276" w:lineRule="auto"/>
        <w:contextualSpacing/>
        <w:jc w:val="both"/>
        <w:rPr>
          <w:rFonts w:asciiTheme="minorHAnsi" w:eastAsia="Times New Roman" w:hAnsiTheme="minorHAnsi"/>
          <w:lang w:val="es-ES_tradnl" w:eastAsia="es-ES"/>
        </w:rPr>
      </w:pPr>
    </w:p>
    <w:p w:rsidR="00683E9B" w:rsidRPr="009278B7" w:rsidRDefault="00683E9B" w:rsidP="00683E9B">
      <w:pPr>
        <w:spacing w:line="276" w:lineRule="auto"/>
        <w:jc w:val="both"/>
        <w:rPr>
          <w:rFonts w:asciiTheme="minorHAnsi" w:hAnsiTheme="minorHAnsi"/>
          <w:i/>
          <w:lang w:val="es-MX"/>
        </w:rPr>
      </w:pPr>
      <w:r w:rsidRPr="009278B7">
        <w:rPr>
          <w:rFonts w:asciiTheme="minorHAnsi" w:hAnsiTheme="minorHAnsi"/>
          <w:i/>
          <w:lang w:val="es-MX"/>
        </w:rPr>
        <w:t>Metas y Objetivos</w:t>
      </w:r>
    </w:p>
    <w:p w:rsidR="00683E9B" w:rsidRPr="009278B7" w:rsidRDefault="00683E9B" w:rsidP="00683E9B">
      <w:pPr>
        <w:spacing w:line="276" w:lineRule="auto"/>
        <w:jc w:val="both"/>
        <w:rPr>
          <w:rFonts w:asciiTheme="minorHAnsi" w:hAnsiTheme="minorHAnsi"/>
          <w:i/>
          <w:lang w:val="es-MX"/>
        </w:rPr>
      </w:pPr>
    </w:p>
    <w:p w:rsidR="00683E9B" w:rsidRPr="009278B7" w:rsidRDefault="0016034B" w:rsidP="00224093">
      <w:pPr>
        <w:spacing w:line="276" w:lineRule="auto"/>
        <w:ind w:firstLine="720"/>
        <w:jc w:val="both"/>
        <w:rPr>
          <w:rFonts w:asciiTheme="minorHAnsi" w:hAnsiTheme="minorHAnsi"/>
          <w:lang w:val="es-MX"/>
        </w:rPr>
      </w:pPr>
      <w:r>
        <w:rPr>
          <w:rFonts w:asciiTheme="minorHAnsi" w:hAnsiTheme="minorHAnsi"/>
          <w:lang w:val="es-MX"/>
        </w:rPr>
        <w:t xml:space="preserve">El programa evaluado fue favorecido por los estudiantes </w:t>
      </w:r>
      <w:r w:rsidR="00E33CE8" w:rsidRPr="00E33CE8">
        <w:rPr>
          <w:rFonts w:asciiTheme="minorHAnsi" w:hAnsiTheme="minorHAnsi"/>
          <w:lang w:val="es-MX"/>
        </w:rPr>
        <w:t>en el área de</w:t>
      </w:r>
      <w:r w:rsidR="00432CA8">
        <w:rPr>
          <w:rFonts w:asciiTheme="minorHAnsi" w:hAnsiTheme="minorHAnsi"/>
          <w:lang w:val="es-MX"/>
        </w:rPr>
        <w:t xml:space="preserve"> </w:t>
      </w:r>
      <w:r w:rsidR="00432CA8" w:rsidRPr="004A1716">
        <w:rPr>
          <w:rFonts w:asciiTheme="minorHAnsi" w:hAnsiTheme="minorHAnsi"/>
          <w:i/>
          <w:lang w:val="es-MX"/>
        </w:rPr>
        <w:t xml:space="preserve">Metas y </w:t>
      </w:r>
      <w:r w:rsidR="00170335" w:rsidRPr="004A1716">
        <w:rPr>
          <w:rFonts w:asciiTheme="minorHAnsi" w:hAnsiTheme="minorHAnsi"/>
          <w:i/>
          <w:lang w:val="es-MX"/>
        </w:rPr>
        <w:t>Objetivos</w:t>
      </w:r>
      <w:r w:rsidR="00170335">
        <w:rPr>
          <w:rFonts w:asciiTheme="minorHAnsi" w:hAnsiTheme="minorHAnsi"/>
          <w:lang w:val="es-MX"/>
        </w:rPr>
        <w:t xml:space="preserve">. </w:t>
      </w:r>
      <w:r w:rsidR="00683E9B" w:rsidRPr="003B0CB5">
        <w:rPr>
          <w:rFonts w:asciiTheme="minorHAnsi" w:hAnsiTheme="minorHAnsi"/>
          <w:lang w:val="es-MX"/>
        </w:rPr>
        <w:t xml:space="preserve">El </w:t>
      </w:r>
      <w:r>
        <w:rPr>
          <w:rFonts w:asciiTheme="minorHAnsi" w:hAnsiTheme="minorHAnsi"/>
          <w:lang w:val="es-MX"/>
        </w:rPr>
        <w:t>100.0</w:t>
      </w:r>
      <w:r w:rsidR="00683E9B" w:rsidRPr="003B0CB5">
        <w:rPr>
          <w:rFonts w:asciiTheme="minorHAnsi" w:hAnsiTheme="minorHAnsi"/>
          <w:lang w:val="es-MX"/>
        </w:rPr>
        <w:t xml:space="preserve">% de las contestaciones de los </w:t>
      </w:r>
      <w:r w:rsidR="00683E9B">
        <w:rPr>
          <w:rFonts w:asciiTheme="minorHAnsi" w:hAnsiTheme="minorHAnsi"/>
          <w:lang w:val="es-MX"/>
        </w:rPr>
        <w:t>estudiantes</w:t>
      </w:r>
      <w:r w:rsidR="00683E9B" w:rsidRPr="003B0CB5">
        <w:rPr>
          <w:rFonts w:asciiTheme="minorHAnsi" w:hAnsiTheme="minorHAnsi"/>
          <w:lang w:val="es-MX"/>
        </w:rPr>
        <w:t xml:space="preserve"> del programa académico</w:t>
      </w:r>
      <w:r w:rsidR="00D67B81">
        <w:rPr>
          <w:rFonts w:asciiTheme="minorHAnsi" w:hAnsiTheme="minorHAnsi"/>
          <w:lang w:val="es-MX"/>
        </w:rPr>
        <w:t xml:space="preserve"> evaluado</w:t>
      </w:r>
      <w:r w:rsidR="00683E9B" w:rsidRPr="003B0CB5">
        <w:rPr>
          <w:rFonts w:asciiTheme="minorHAnsi" w:hAnsiTheme="minorHAnsi"/>
          <w:lang w:val="es-MX"/>
        </w:rPr>
        <w:t xml:space="preserve"> del </w:t>
      </w:r>
      <w:r w:rsidR="00683E9B">
        <w:rPr>
          <w:rFonts w:asciiTheme="minorHAnsi" w:hAnsiTheme="minorHAnsi"/>
          <w:lang w:val="es-MX"/>
        </w:rPr>
        <w:t xml:space="preserve">Colegio de </w:t>
      </w:r>
      <w:r w:rsidR="00EB27B5">
        <w:rPr>
          <w:rFonts w:asciiTheme="minorHAnsi" w:hAnsiTheme="minorHAnsi"/>
          <w:lang w:val="es-MX"/>
        </w:rPr>
        <w:t>Ciencias</w:t>
      </w:r>
      <w:r w:rsidR="00683E9B" w:rsidRPr="003B0CB5">
        <w:rPr>
          <w:rFonts w:asciiTheme="minorHAnsi" w:hAnsiTheme="minorHAnsi"/>
          <w:lang w:val="es-MX"/>
        </w:rPr>
        <w:t xml:space="preserve">, indican que estos son excelentes o buenos en el área de </w:t>
      </w:r>
      <w:r w:rsidR="00683E9B" w:rsidRPr="003B0CB5">
        <w:rPr>
          <w:rFonts w:asciiTheme="minorHAnsi" w:hAnsiTheme="minorHAnsi"/>
          <w:i/>
          <w:lang w:val="es-MX"/>
        </w:rPr>
        <w:t>Metas y Objetivos</w:t>
      </w:r>
      <w:r w:rsidR="00683E9B" w:rsidRPr="003B0CB5">
        <w:rPr>
          <w:rFonts w:asciiTheme="minorHAnsi" w:hAnsiTheme="minorHAnsi"/>
          <w:lang w:val="es-MX"/>
        </w:rPr>
        <w:t>.</w:t>
      </w:r>
      <w:r w:rsidR="00683E9B" w:rsidRPr="009278B7">
        <w:rPr>
          <w:rFonts w:asciiTheme="minorHAnsi" w:hAnsiTheme="minorHAnsi"/>
          <w:lang w:val="es-MX"/>
        </w:rPr>
        <w:t xml:space="preserve"> </w:t>
      </w:r>
      <w:r w:rsidR="00BB4CC2">
        <w:rPr>
          <w:rFonts w:asciiTheme="minorHAnsi" w:hAnsiTheme="minorHAnsi"/>
          <w:lang w:val="es-MX"/>
        </w:rPr>
        <w:t>El programa evaluado fue</w:t>
      </w:r>
      <w:r w:rsidR="00A22FD2">
        <w:rPr>
          <w:rFonts w:asciiTheme="minorHAnsi" w:hAnsiTheme="minorHAnsi"/>
          <w:lang w:val="es-ES_tradnl"/>
        </w:rPr>
        <w:t xml:space="preserve"> </w:t>
      </w:r>
      <w:r w:rsidR="004A1716" w:rsidRPr="004A1716">
        <w:rPr>
          <w:rFonts w:asciiTheme="minorHAnsi" w:hAnsiTheme="minorHAnsi"/>
          <w:lang w:val="es-ES_tradnl"/>
        </w:rPr>
        <w:t xml:space="preserve">favorecido por la facultad en el área de </w:t>
      </w:r>
      <w:r w:rsidR="004A1716" w:rsidRPr="004A1716">
        <w:rPr>
          <w:rFonts w:asciiTheme="minorHAnsi" w:hAnsiTheme="minorHAnsi"/>
          <w:i/>
          <w:lang w:val="es-MX"/>
        </w:rPr>
        <w:t>Metas y Objetivos</w:t>
      </w:r>
      <w:r w:rsidR="00A22FD2">
        <w:rPr>
          <w:rFonts w:asciiTheme="minorHAnsi" w:hAnsiTheme="minorHAnsi"/>
          <w:i/>
          <w:lang w:val="es-MX"/>
        </w:rPr>
        <w:t>.</w:t>
      </w:r>
      <w:r w:rsidR="004A1716" w:rsidRPr="004A1716">
        <w:rPr>
          <w:rFonts w:asciiTheme="minorHAnsi" w:hAnsiTheme="minorHAnsi"/>
          <w:lang w:val="es-ES_tradnl"/>
        </w:rPr>
        <w:t xml:space="preserve"> </w:t>
      </w:r>
      <w:r w:rsidR="00683E9B" w:rsidRPr="00377EC4">
        <w:rPr>
          <w:rFonts w:asciiTheme="minorHAnsi" w:hAnsiTheme="minorHAnsi"/>
          <w:lang w:val="es-ES_tradnl"/>
        </w:rPr>
        <w:t xml:space="preserve">El </w:t>
      </w:r>
      <w:r w:rsidR="00BB4CC2">
        <w:rPr>
          <w:rFonts w:asciiTheme="minorHAnsi" w:hAnsiTheme="minorHAnsi"/>
          <w:lang w:val="es-ES_tradnl"/>
        </w:rPr>
        <w:t>100.0</w:t>
      </w:r>
      <w:r w:rsidR="00683E9B" w:rsidRPr="00377EC4">
        <w:rPr>
          <w:rFonts w:asciiTheme="minorHAnsi" w:hAnsiTheme="minorHAnsi"/>
          <w:lang w:val="es-ES_tradnl"/>
        </w:rPr>
        <w:t>% de las contestaciones de los profesores del programa académico</w:t>
      </w:r>
      <w:r w:rsidR="00BB4CC2">
        <w:rPr>
          <w:rFonts w:asciiTheme="minorHAnsi" w:hAnsiTheme="minorHAnsi"/>
          <w:lang w:val="es-ES_tradnl"/>
        </w:rPr>
        <w:t xml:space="preserve"> </w:t>
      </w:r>
      <w:r w:rsidR="00B8030B">
        <w:rPr>
          <w:rFonts w:asciiTheme="minorHAnsi" w:hAnsiTheme="minorHAnsi"/>
          <w:lang w:val="es-ES_tradnl"/>
        </w:rPr>
        <w:t>evaluado</w:t>
      </w:r>
      <w:r w:rsidR="00BB4CC2">
        <w:rPr>
          <w:rFonts w:asciiTheme="minorHAnsi" w:hAnsiTheme="minorHAnsi"/>
          <w:lang w:val="es-ES_tradnl"/>
        </w:rPr>
        <w:t xml:space="preserve"> </w:t>
      </w:r>
      <w:r w:rsidR="00683E9B" w:rsidRPr="00377EC4">
        <w:rPr>
          <w:rFonts w:asciiTheme="minorHAnsi" w:hAnsiTheme="minorHAnsi"/>
          <w:lang w:val="es-ES_tradnl"/>
        </w:rPr>
        <w:t xml:space="preserve">del Colegio de </w:t>
      </w:r>
      <w:r w:rsidR="00EB27B5">
        <w:rPr>
          <w:rFonts w:asciiTheme="minorHAnsi" w:hAnsiTheme="minorHAnsi"/>
          <w:lang w:val="es-ES_tradnl"/>
        </w:rPr>
        <w:t>Ciencias</w:t>
      </w:r>
      <w:r w:rsidR="00683E9B" w:rsidRPr="00377EC4">
        <w:rPr>
          <w:rFonts w:asciiTheme="minorHAnsi" w:hAnsiTheme="minorHAnsi"/>
          <w:lang w:val="es-ES_tradnl"/>
        </w:rPr>
        <w:t xml:space="preserve">, indican que estos son excelentes o buenos en el área de </w:t>
      </w:r>
      <w:r w:rsidR="00683E9B" w:rsidRPr="00377EC4">
        <w:rPr>
          <w:rFonts w:asciiTheme="minorHAnsi" w:hAnsiTheme="minorHAnsi"/>
          <w:i/>
          <w:lang w:val="es-ES_tradnl"/>
        </w:rPr>
        <w:t>Metas y Objetivos</w:t>
      </w:r>
      <w:r w:rsidR="00683E9B">
        <w:rPr>
          <w:rFonts w:asciiTheme="minorHAnsi" w:hAnsiTheme="minorHAnsi"/>
          <w:i/>
          <w:lang w:val="es-ES_tradnl"/>
        </w:rPr>
        <w:t>.</w:t>
      </w:r>
    </w:p>
    <w:p w:rsidR="00683E9B" w:rsidRPr="009278B7" w:rsidRDefault="00683E9B" w:rsidP="00683E9B">
      <w:pPr>
        <w:spacing w:line="276" w:lineRule="auto"/>
        <w:jc w:val="both"/>
        <w:rPr>
          <w:rFonts w:asciiTheme="minorHAnsi" w:hAnsiTheme="minorHAnsi"/>
          <w:lang w:val="es-MX"/>
        </w:rPr>
      </w:pPr>
    </w:p>
    <w:p w:rsidR="00683E9B" w:rsidRPr="009278B7" w:rsidRDefault="00683E9B" w:rsidP="00683E9B">
      <w:pPr>
        <w:spacing w:line="276" w:lineRule="auto"/>
        <w:jc w:val="both"/>
        <w:rPr>
          <w:rFonts w:asciiTheme="minorHAnsi" w:hAnsiTheme="minorHAnsi"/>
          <w:i/>
          <w:lang w:val="es-MX"/>
        </w:rPr>
      </w:pPr>
      <w:r w:rsidRPr="009278B7">
        <w:rPr>
          <w:rFonts w:asciiTheme="minorHAnsi" w:hAnsiTheme="minorHAnsi"/>
          <w:i/>
          <w:lang w:val="es-MX"/>
        </w:rPr>
        <w:t>Currículo y Enseñanza</w:t>
      </w:r>
    </w:p>
    <w:p w:rsidR="00683E9B" w:rsidRPr="009278B7" w:rsidRDefault="00683E9B" w:rsidP="00683E9B">
      <w:pPr>
        <w:spacing w:line="276" w:lineRule="auto"/>
        <w:jc w:val="both"/>
        <w:rPr>
          <w:rFonts w:asciiTheme="minorHAnsi" w:hAnsiTheme="minorHAnsi"/>
          <w:lang w:val="es-MX"/>
        </w:rPr>
      </w:pPr>
    </w:p>
    <w:p w:rsidR="00683E9B" w:rsidRPr="009278B7" w:rsidRDefault="0016034B" w:rsidP="00224093">
      <w:pPr>
        <w:spacing w:line="276" w:lineRule="auto"/>
        <w:ind w:firstLine="720"/>
        <w:jc w:val="both"/>
        <w:rPr>
          <w:rFonts w:asciiTheme="minorHAnsi" w:hAnsiTheme="minorHAnsi"/>
          <w:lang w:val="es-MX"/>
        </w:rPr>
      </w:pPr>
      <w:r w:rsidRPr="0016034B">
        <w:rPr>
          <w:rFonts w:asciiTheme="minorHAnsi" w:hAnsiTheme="minorHAnsi"/>
          <w:lang w:val="es-MX"/>
        </w:rPr>
        <w:t xml:space="preserve">El programa evaluado fue favorecido por los estudiantes en el área de </w:t>
      </w:r>
      <w:r w:rsidRPr="0016034B">
        <w:rPr>
          <w:rFonts w:asciiTheme="minorHAnsi" w:hAnsiTheme="minorHAnsi"/>
          <w:i/>
          <w:lang w:val="es-ES_tradnl"/>
        </w:rPr>
        <w:t>Currículo y Enseñanza</w:t>
      </w:r>
      <w:r w:rsidRPr="0016034B">
        <w:rPr>
          <w:rFonts w:asciiTheme="minorHAnsi" w:hAnsiTheme="minorHAnsi"/>
          <w:lang w:val="es-MX"/>
        </w:rPr>
        <w:t xml:space="preserve">. El </w:t>
      </w:r>
      <w:r>
        <w:rPr>
          <w:rFonts w:asciiTheme="minorHAnsi" w:hAnsiTheme="minorHAnsi"/>
          <w:lang w:val="es-MX"/>
        </w:rPr>
        <w:t>95.5</w:t>
      </w:r>
      <w:r w:rsidRPr="0016034B">
        <w:rPr>
          <w:rFonts w:asciiTheme="minorHAnsi" w:hAnsiTheme="minorHAnsi"/>
          <w:lang w:val="es-MX"/>
        </w:rPr>
        <w:t xml:space="preserve">% de las contestaciones de los estudiantes </w:t>
      </w:r>
      <w:r w:rsidR="00D67B81" w:rsidRPr="00D67B81">
        <w:rPr>
          <w:rFonts w:asciiTheme="minorHAnsi" w:hAnsiTheme="minorHAnsi"/>
          <w:lang w:val="es-MX"/>
        </w:rPr>
        <w:t xml:space="preserve">del programa académico evaluado </w:t>
      </w:r>
      <w:r w:rsidRPr="0016034B">
        <w:rPr>
          <w:rFonts w:asciiTheme="minorHAnsi" w:hAnsiTheme="minorHAnsi"/>
          <w:lang w:val="es-MX"/>
        </w:rPr>
        <w:t xml:space="preserve">del Colegio de Ciencias, indican que estos son excelentes o buenos en el área de </w:t>
      </w:r>
      <w:r w:rsidRPr="0016034B">
        <w:rPr>
          <w:rFonts w:asciiTheme="minorHAnsi" w:hAnsiTheme="minorHAnsi"/>
          <w:i/>
          <w:lang w:val="es-ES_tradnl"/>
        </w:rPr>
        <w:t>Currículo y Enseñanza</w:t>
      </w:r>
      <w:r w:rsidRPr="0016034B">
        <w:rPr>
          <w:rFonts w:asciiTheme="minorHAnsi" w:hAnsiTheme="minorHAnsi"/>
          <w:lang w:val="es-MX"/>
        </w:rPr>
        <w:t>.</w:t>
      </w:r>
      <w:r w:rsidR="00683E9B" w:rsidRPr="009278B7">
        <w:rPr>
          <w:rFonts w:asciiTheme="minorHAnsi" w:hAnsiTheme="minorHAnsi"/>
          <w:lang w:val="es-MX"/>
        </w:rPr>
        <w:t xml:space="preserve"> </w:t>
      </w:r>
      <w:r w:rsidR="00BB4CC2" w:rsidRPr="00BB4CC2">
        <w:rPr>
          <w:rFonts w:asciiTheme="minorHAnsi" w:hAnsiTheme="minorHAnsi"/>
          <w:lang w:val="es-MX"/>
        </w:rPr>
        <w:t>El programa evaluado fue</w:t>
      </w:r>
      <w:r w:rsidR="00BB4CC2" w:rsidRPr="00BB4CC2">
        <w:rPr>
          <w:rFonts w:asciiTheme="minorHAnsi" w:hAnsiTheme="minorHAnsi"/>
          <w:lang w:val="es-ES_tradnl"/>
        </w:rPr>
        <w:t xml:space="preserve"> favorecido por la facultad en el área de </w:t>
      </w:r>
      <w:r w:rsidR="00BB4CC2" w:rsidRPr="00BB4CC2">
        <w:rPr>
          <w:rFonts w:asciiTheme="minorHAnsi" w:hAnsiTheme="minorHAnsi"/>
          <w:i/>
          <w:lang w:val="es-ES_tradnl"/>
        </w:rPr>
        <w:t>Currículo y Enseñanza</w:t>
      </w:r>
      <w:r w:rsidR="00BB4CC2" w:rsidRPr="00BB4CC2">
        <w:rPr>
          <w:rFonts w:asciiTheme="minorHAnsi" w:hAnsiTheme="minorHAnsi"/>
          <w:i/>
          <w:lang w:val="es-MX"/>
        </w:rPr>
        <w:t>.</w:t>
      </w:r>
      <w:r w:rsidR="00BB4CC2" w:rsidRPr="00BB4CC2">
        <w:rPr>
          <w:rFonts w:asciiTheme="minorHAnsi" w:hAnsiTheme="minorHAnsi"/>
          <w:lang w:val="es-ES_tradnl"/>
        </w:rPr>
        <w:t xml:space="preserve"> El 100.0% de las contestaciones de los profesores del programa académico </w:t>
      </w:r>
      <w:r w:rsidR="00B8030B" w:rsidRPr="00BB4CC2">
        <w:rPr>
          <w:rFonts w:asciiTheme="minorHAnsi" w:hAnsiTheme="minorHAnsi"/>
          <w:lang w:val="es-ES_tradnl"/>
        </w:rPr>
        <w:t>evaluado</w:t>
      </w:r>
      <w:r w:rsidR="00BB4CC2" w:rsidRPr="00BB4CC2">
        <w:rPr>
          <w:rFonts w:asciiTheme="minorHAnsi" w:hAnsiTheme="minorHAnsi"/>
          <w:lang w:val="es-ES_tradnl"/>
        </w:rPr>
        <w:t xml:space="preserve"> del Colegio de Ciencias, indican que estos son excelentes o buenos en el área de </w:t>
      </w:r>
      <w:r w:rsidR="00BB4CC2" w:rsidRPr="00BB4CC2">
        <w:rPr>
          <w:rFonts w:asciiTheme="minorHAnsi" w:hAnsiTheme="minorHAnsi"/>
          <w:i/>
          <w:lang w:val="es-ES_tradnl"/>
        </w:rPr>
        <w:t>Currículo y Enseñanza.</w:t>
      </w:r>
    </w:p>
    <w:p w:rsidR="00683E9B" w:rsidRPr="009278B7" w:rsidRDefault="00683E9B" w:rsidP="00683E9B">
      <w:pPr>
        <w:spacing w:line="276" w:lineRule="auto"/>
        <w:jc w:val="both"/>
        <w:rPr>
          <w:rFonts w:asciiTheme="minorHAnsi" w:hAnsiTheme="minorHAnsi"/>
          <w:lang w:val="es-MX"/>
        </w:rPr>
      </w:pPr>
    </w:p>
    <w:p w:rsidR="004A1716" w:rsidRDefault="004A1716" w:rsidP="00683E9B">
      <w:pPr>
        <w:spacing w:line="276" w:lineRule="auto"/>
        <w:jc w:val="both"/>
        <w:rPr>
          <w:rFonts w:asciiTheme="minorHAnsi" w:hAnsiTheme="minorHAnsi"/>
          <w:i/>
          <w:lang w:val="es-MX"/>
        </w:rPr>
      </w:pPr>
    </w:p>
    <w:p w:rsidR="00683E9B" w:rsidRPr="009278B7" w:rsidRDefault="00683E9B" w:rsidP="00683E9B">
      <w:pPr>
        <w:spacing w:line="276" w:lineRule="auto"/>
        <w:jc w:val="both"/>
        <w:rPr>
          <w:rFonts w:asciiTheme="minorHAnsi" w:hAnsiTheme="minorHAnsi"/>
          <w:i/>
          <w:lang w:val="es-MX"/>
        </w:rPr>
      </w:pPr>
      <w:r w:rsidRPr="009278B7">
        <w:rPr>
          <w:rFonts w:asciiTheme="minorHAnsi" w:hAnsiTheme="minorHAnsi"/>
          <w:i/>
          <w:lang w:val="es-MX"/>
        </w:rPr>
        <w:t>Facultad del Programa</w:t>
      </w:r>
    </w:p>
    <w:p w:rsidR="00683E9B" w:rsidRPr="009278B7" w:rsidRDefault="00683E9B" w:rsidP="00683E9B">
      <w:pPr>
        <w:spacing w:line="276" w:lineRule="auto"/>
        <w:jc w:val="both"/>
        <w:rPr>
          <w:rFonts w:asciiTheme="minorHAnsi" w:hAnsiTheme="minorHAnsi"/>
          <w:lang w:val="es-MX"/>
        </w:rPr>
      </w:pPr>
    </w:p>
    <w:p w:rsidR="00683E9B" w:rsidRPr="009278B7" w:rsidRDefault="0016034B" w:rsidP="0016034B">
      <w:pPr>
        <w:spacing w:line="276" w:lineRule="auto"/>
        <w:ind w:firstLine="720"/>
        <w:jc w:val="both"/>
        <w:rPr>
          <w:rFonts w:asciiTheme="minorHAnsi" w:hAnsiTheme="minorHAnsi"/>
          <w:lang w:val="es-MX"/>
        </w:rPr>
      </w:pPr>
      <w:r w:rsidRPr="0016034B">
        <w:rPr>
          <w:rFonts w:asciiTheme="minorHAnsi" w:hAnsiTheme="minorHAnsi"/>
          <w:lang w:val="es-MX"/>
        </w:rPr>
        <w:t xml:space="preserve">El programa evaluado fue favorecido por los estudiantes en el área de </w:t>
      </w:r>
      <w:r>
        <w:rPr>
          <w:rFonts w:asciiTheme="minorHAnsi" w:hAnsiTheme="minorHAnsi"/>
          <w:i/>
          <w:lang w:val="es-ES_tradnl"/>
        </w:rPr>
        <w:t>Facultad del Programa</w:t>
      </w:r>
      <w:r w:rsidRPr="0016034B">
        <w:rPr>
          <w:rFonts w:asciiTheme="minorHAnsi" w:hAnsiTheme="minorHAnsi"/>
          <w:lang w:val="es-MX"/>
        </w:rPr>
        <w:t xml:space="preserve">. El </w:t>
      </w:r>
      <w:r>
        <w:rPr>
          <w:rFonts w:asciiTheme="minorHAnsi" w:hAnsiTheme="minorHAnsi"/>
          <w:lang w:val="es-MX"/>
        </w:rPr>
        <w:t>93.8</w:t>
      </w:r>
      <w:r w:rsidRPr="0016034B">
        <w:rPr>
          <w:rFonts w:asciiTheme="minorHAnsi" w:hAnsiTheme="minorHAnsi"/>
          <w:lang w:val="es-MX"/>
        </w:rPr>
        <w:t xml:space="preserve">% de las contestaciones de los estudiantes </w:t>
      </w:r>
      <w:r w:rsidR="00D67B81" w:rsidRPr="00D67B81">
        <w:rPr>
          <w:rFonts w:asciiTheme="minorHAnsi" w:hAnsiTheme="minorHAnsi"/>
          <w:lang w:val="es-MX"/>
        </w:rPr>
        <w:t xml:space="preserve">del programa académico evaluado </w:t>
      </w:r>
      <w:r w:rsidRPr="0016034B">
        <w:rPr>
          <w:rFonts w:asciiTheme="minorHAnsi" w:hAnsiTheme="minorHAnsi"/>
          <w:lang w:val="es-MX"/>
        </w:rPr>
        <w:t xml:space="preserve">del Colegio de Ciencias, indican que estos son excelentes o buenos en el área de </w:t>
      </w:r>
      <w:r>
        <w:rPr>
          <w:rFonts w:asciiTheme="minorHAnsi" w:hAnsiTheme="minorHAnsi"/>
          <w:i/>
          <w:lang w:val="es-ES_tradnl"/>
        </w:rPr>
        <w:t>Facultad del Programa</w:t>
      </w:r>
      <w:r w:rsidRPr="0016034B">
        <w:rPr>
          <w:rFonts w:asciiTheme="minorHAnsi" w:hAnsiTheme="minorHAnsi"/>
          <w:lang w:val="es-MX"/>
        </w:rPr>
        <w:t>.</w:t>
      </w:r>
      <w:r w:rsidR="00683E9B" w:rsidRPr="009278B7">
        <w:rPr>
          <w:rFonts w:asciiTheme="minorHAnsi" w:hAnsiTheme="minorHAnsi"/>
          <w:lang w:val="es-MX"/>
        </w:rPr>
        <w:t xml:space="preserve"> </w:t>
      </w:r>
      <w:r w:rsidR="00BB4CC2" w:rsidRPr="00BB4CC2">
        <w:rPr>
          <w:rFonts w:asciiTheme="minorHAnsi" w:hAnsiTheme="minorHAnsi"/>
          <w:lang w:val="es-MX"/>
        </w:rPr>
        <w:t>El programa evaluado fue</w:t>
      </w:r>
      <w:r w:rsidR="00BB4CC2" w:rsidRPr="00BB4CC2">
        <w:rPr>
          <w:rFonts w:asciiTheme="minorHAnsi" w:hAnsiTheme="minorHAnsi"/>
          <w:lang w:val="es-ES_tradnl"/>
        </w:rPr>
        <w:t xml:space="preserve"> favorecido por la facultad en el área de </w:t>
      </w:r>
      <w:r w:rsidR="00BB4CC2" w:rsidRPr="00BB4CC2">
        <w:rPr>
          <w:rFonts w:asciiTheme="minorHAnsi" w:hAnsiTheme="minorHAnsi"/>
          <w:i/>
          <w:lang w:val="es-ES_tradnl"/>
        </w:rPr>
        <w:t>Facultad del Programa</w:t>
      </w:r>
      <w:r w:rsidR="00BB4CC2" w:rsidRPr="00BB4CC2">
        <w:rPr>
          <w:rFonts w:asciiTheme="minorHAnsi" w:hAnsiTheme="minorHAnsi"/>
          <w:i/>
          <w:lang w:val="es-MX"/>
        </w:rPr>
        <w:t>.</w:t>
      </w:r>
      <w:r w:rsidR="00BB4CC2" w:rsidRPr="00BB4CC2">
        <w:rPr>
          <w:rFonts w:asciiTheme="minorHAnsi" w:hAnsiTheme="minorHAnsi"/>
          <w:lang w:val="es-ES_tradnl"/>
        </w:rPr>
        <w:t xml:space="preserve"> El </w:t>
      </w:r>
      <w:r w:rsidR="00BB4CC2">
        <w:rPr>
          <w:rFonts w:asciiTheme="minorHAnsi" w:hAnsiTheme="minorHAnsi"/>
          <w:lang w:val="es-ES_tradnl"/>
        </w:rPr>
        <w:t>85.7</w:t>
      </w:r>
      <w:r w:rsidR="00BB4CC2" w:rsidRPr="00BB4CC2">
        <w:rPr>
          <w:rFonts w:asciiTheme="minorHAnsi" w:hAnsiTheme="minorHAnsi"/>
          <w:lang w:val="es-ES_tradnl"/>
        </w:rPr>
        <w:t xml:space="preserve">% de las contestaciones de los profesores del programa académico </w:t>
      </w:r>
      <w:r w:rsidR="00B8030B" w:rsidRPr="00BB4CC2">
        <w:rPr>
          <w:rFonts w:asciiTheme="minorHAnsi" w:hAnsiTheme="minorHAnsi"/>
          <w:lang w:val="es-ES_tradnl"/>
        </w:rPr>
        <w:t>evaluado</w:t>
      </w:r>
      <w:r w:rsidR="00BB4CC2" w:rsidRPr="00BB4CC2">
        <w:rPr>
          <w:rFonts w:asciiTheme="minorHAnsi" w:hAnsiTheme="minorHAnsi"/>
          <w:lang w:val="es-ES_tradnl"/>
        </w:rPr>
        <w:t xml:space="preserve"> del Colegio de Ciencias, indican que estos son excelentes o buenos en el área de </w:t>
      </w:r>
      <w:r w:rsidR="00BB4CC2" w:rsidRPr="00BB4CC2">
        <w:rPr>
          <w:rFonts w:asciiTheme="minorHAnsi" w:hAnsiTheme="minorHAnsi"/>
          <w:i/>
          <w:lang w:val="es-ES_tradnl"/>
        </w:rPr>
        <w:t>Facultad del Programa.</w:t>
      </w:r>
    </w:p>
    <w:p w:rsidR="00683E9B" w:rsidRPr="009278B7" w:rsidRDefault="00683E9B" w:rsidP="00683E9B">
      <w:pPr>
        <w:spacing w:line="276" w:lineRule="auto"/>
        <w:jc w:val="both"/>
        <w:rPr>
          <w:rFonts w:asciiTheme="minorHAnsi" w:hAnsiTheme="minorHAnsi"/>
          <w:lang w:val="es-MX"/>
        </w:rPr>
      </w:pPr>
    </w:p>
    <w:p w:rsidR="00BB4CC2" w:rsidRDefault="00BB4CC2" w:rsidP="00683E9B">
      <w:pPr>
        <w:spacing w:line="276" w:lineRule="auto"/>
        <w:jc w:val="both"/>
        <w:rPr>
          <w:rFonts w:asciiTheme="minorHAnsi" w:hAnsiTheme="minorHAnsi"/>
          <w:i/>
          <w:lang w:val="es-MX"/>
        </w:rPr>
      </w:pPr>
    </w:p>
    <w:p w:rsidR="00BB4CC2" w:rsidRDefault="00BB4CC2" w:rsidP="00683E9B">
      <w:pPr>
        <w:spacing w:line="276" w:lineRule="auto"/>
        <w:jc w:val="both"/>
        <w:rPr>
          <w:rFonts w:asciiTheme="minorHAnsi" w:hAnsiTheme="minorHAnsi"/>
          <w:i/>
          <w:lang w:val="es-MX"/>
        </w:rPr>
      </w:pPr>
    </w:p>
    <w:p w:rsidR="00683E9B" w:rsidRPr="009278B7" w:rsidRDefault="00683E9B" w:rsidP="00683E9B">
      <w:pPr>
        <w:spacing w:line="276" w:lineRule="auto"/>
        <w:jc w:val="both"/>
        <w:rPr>
          <w:rFonts w:asciiTheme="minorHAnsi" w:hAnsiTheme="minorHAnsi"/>
          <w:i/>
          <w:lang w:val="es-MX"/>
        </w:rPr>
      </w:pPr>
      <w:r w:rsidRPr="009278B7">
        <w:rPr>
          <w:rFonts w:asciiTheme="minorHAnsi" w:hAnsiTheme="minorHAnsi"/>
          <w:i/>
          <w:lang w:val="es-MX"/>
        </w:rPr>
        <w:lastRenderedPageBreak/>
        <w:t>Servicios de Apoyo</w:t>
      </w:r>
    </w:p>
    <w:p w:rsidR="00683E9B" w:rsidRPr="009278B7" w:rsidRDefault="00683E9B" w:rsidP="00683E9B">
      <w:pPr>
        <w:spacing w:line="276" w:lineRule="auto"/>
        <w:jc w:val="both"/>
        <w:rPr>
          <w:rFonts w:asciiTheme="minorHAnsi" w:hAnsiTheme="minorHAnsi"/>
          <w:lang w:val="es-MX"/>
        </w:rPr>
      </w:pPr>
    </w:p>
    <w:p w:rsidR="00683E9B" w:rsidRPr="009278B7" w:rsidRDefault="0016034B" w:rsidP="0016034B">
      <w:pPr>
        <w:spacing w:line="276" w:lineRule="auto"/>
        <w:ind w:firstLine="720"/>
        <w:jc w:val="both"/>
        <w:rPr>
          <w:rFonts w:asciiTheme="minorHAnsi" w:hAnsiTheme="minorHAnsi"/>
          <w:lang w:val="es-MX"/>
        </w:rPr>
      </w:pPr>
      <w:r w:rsidRPr="0016034B">
        <w:rPr>
          <w:rFonts w:asciiTheme="minorHAnsi" w:hAnsiTheme="minorHAnsi"/>
          <w:lang w:val="es-MX"/>
        </w:rPr>
        <w:t xml:space="preserve">El programa evaluado fue favorecido por los estudiantes en el área de </w:t>
      </w:r>
      <w:r>
        <w:rPr>
          <w:rFonts w:asciiTheme="minorHAnsi" w:hAnsiTheme="minorHAnsi"/>
          <w:i/>
          <w:lang w:val="es-ES_tradnl"/>
        </w:rPr>
        <w:t>Servicios de Apoyo</w:t>
      </w:r>
      <w:r w:rsidRPr="0016034B">
        <w:rPr>
          <w:rFonts w:asciiTheme="minorHAnsi" w:hAnsiTheme="minorHAnsi"/>
          <w:lang w:val="es-MX"/>
        </w:rPr>
        <w:t>. El 9</w:t>
      </w:r>
      <w:r>
        <w:rPr>
          <w:rFonts w:asciiTheme="minorHAnsi" w:hAnsiTheme="minorHAnsi"/>
          <w:lang w:val="es-MX"/>
        </w:rPr>
        <w:t>0.0</w:t>
      </w:r>
      <w:r w:rsidRPr="0016034B">
        <w:rPr>
          <w:rFonts w:asciiTheme="minorHAnsi" w:hAnsiTheme="minorHAnsi"/>
          <w:lang w:val="es-MX"/>
        </w:rPr>
        <w:t xml:space="preserve">% de las contestaciones de los estudiantes </w:t>
      </w:r>
      <w:r w:rsidR="00D67B81" w:rsidRPr="00D67B81">
        <w:rPr>
          <w:rFonts w:asciiTheme="minorHAnsi" w:hAnsiTheme="minorHAnsi"/>
          <w:lang w:val="es-MX"/>
        </w:rPr>
        <w:t>del programa académico evaluado</w:t>
      </w:r>
      <w:r w:rsidRPr="0016034B">
        <w:rPr>
          <w:rFonts w:asciiTheme="minorHAnsi" w:hAnsiTheme="minorHAnsi"/>
          <w:lang w:val="es-MX"/>
        </w:rPr>
        <w:t xml:space="preserve"> del Colegio de Ciencias, indican que estos son excelentes o buenos en el área de </w:t>
      </w:r>
      <w:r>
        <w:rPr>
          <w:rFonts w:asciiTheme="minorHAnsi" w:hAnsiTheme="minorHAnsi"/>
          <w:i/>
          <w:lang w:val="es-ES_tradnl"/>
        </w:rPr>
        <w:t>Servicios de Apoyo</w:t>
      </w:r>
      <w:r w:rsidRPr="0016034B">
        <w:rPr>
          <w:rFonts w:asciiTheme="minorHAnsi" w:hAnsiTheme="minorHAnsi"/>
          <w:lang w:val="es-MX"/>
        </w:rPr>
        <w:t>.</w:t>
      </w:r>
      <w:r w:rsidR="00683E9B" w:rsidRPr="009278B7">
        <w:rPr>
          <w:rFonts w:asciiTheme="minorHAnsi" w:hAnsiTheme="minorHAnsi"/>
          <w:lang w:val="es-MX"/>
        </w:rPr>
        <w:t xml:space="preserve"> </w:t>
      </w:r>
      <w:r w:rsidR="00BB4CC2" w:rsidRPr="00BB4CC2">
        <w:rPr>
          <w:rFonts w:asciiTheme="minorHAnsi" w:hAnsiTheme="minorHAnsi"/>
          <w:lang w:val="es-MX"/>
        </w:rPr>
        <w:t>El programa evaluado fue</w:t>
      </w:r>
      <w:r w:rsidR="00BB4CC2" w:rsidRPr="00BB4CC2">
        <w:rPr>
          <w:rFonts w:asciiTheme="minorHAnsi" w:hAnsiTheme="minorHAnsi"/>
          <w:lang w:val="es-ES_tradnl"/>
        </w:rPr>
        <w:t xml:space="preserve"> favorecido por la facultad en el área de </w:t>
      </w:r>
      <w:r w:rsidR="00BB4CC2" w:rsidRPr="00BB4CC2">
        <w:rPr>
          <w:rFonts w:asciiTheme="minorHAnsi" w:hAnsiTheme="minorHAnsi"/>
          <w:i/>
          <w:lang w:val="es-ES_tradnl"/>
        </w:rPr>
        <w:t>Servicios de Apoyo</w:t>
      </w:r>
      <w:r w:rsidR="00BB4CC2" w:rsidRPr="00BB4CC2">
        <w:rPr>
          <w:rFonts w:asciiTheme="minorHAnsi" w:hAnsiTheme="minorHAnsi"/>
          <w:i/>
          <w:lang w:val="es-MX"/>
        </w:rPr>
        <w:t>.</w:t>
      </w:r>
      <w:r w:rsidR="00BB4CC2" w:rsidRPr="00BB4CC2">
        <w:rPr>
          <w:rFonts w:asciiTheme="minorHAnsi" w:hAnsiTheme="minorHAnsi"/>
          <w:lang w:val="es-ES_tradnl"/>
        </w:rPr>
        <w:t xml:space="preserve"> El </w:t>
      </w:r>
      <w:r w:rsidR="00BB4CC2">
        <w:rPr>
          <w:rFonts w:asciiTheme="minorHAnsi" w:hAnsiTheme="minorHAnsi"/>
          <w:lang w:val="es-ES_tradnl"/>
        </w:rPr>
        <w:t>83.3</w:t>
      </w:r>
      <w:r w:rsidR="00BB4CC2" w:rsidRPr="00BB4CC2">
        <w:rPr>
          <w:rFonts w:asciiTheme="minorHAnsi" w:hAnsiTheme="minorHAnsi"/>
          <w:lang w:val="es-ES_tradnl"/>
        </w:rPr>
        <w:t xml:space="preserve">% de las contestaciones de los profesores del programa académico </w:t>
      </w:r>
      <w:r w:rsidR="00B8030B" w:rsidRPr="00BB4CC2">
        <w:rPr>
          <w:rFonts w:asciiTheme="minorHAnsi" w:hAnsiTheme="minorHAnsi"/>
          <w:lang w:val="es-ES_tradnl"/>
        </w:rPr>
        <w:t>evaluado</w:t>
      </w:r>
      <w:r w:rsidR="00BB4CC2" w:rsidRPr="00BB4CC2">
        <w:rPr>
          <w:rFonts w:asciiTheme="minorHAnsi" w:hAnsiTheme="minorHAnsi"/>
          <w:lang w:val="es-ES_tradnl"/>
        </w:rPr>
        <w:t xml:space="preserve"> del Colegio de Ciencias, indican que estos son excelentes o buenos en el área de </w:t>
      </w:r>
      <w:r w:rsidR="00BB4CC2" w:rsidRPr="00BB4CC2">
        <w:rPr>
          <w:rFonts w:asciiTheme="minorHAnsi" w:hAnsiTheme="minorHAnsi"/>
          <w:i/>
          <w:lang w:val="es-ES_tradnl"/>
        </w:rPr>
        <w:t>Servicios de Apoyo.</w:t>
      </w:r>
    </w:p>
    <w:p w:rsidR="00683E9B" w:rsidRPr="009278B7" w:rsidRDefault="00683E9B" w:rsidP="00683E9B">
      <w:pPr>
        <w:spacing w:line="276" w:lineRule="auto"/>
        <w:jc w:val="both"/>
        <w:rPr>
          <w:rFonts w:asciiTheme="minorHAnsi" w:hAnsiTheme="minorHAnsi"/>
          <w:lang w:val="es-MX"/>
        </w:rPr>
      </w:pPr>
    </w:p>
    <w:p w:rsidR="00683E9B" w:rsidRPr="009278B7" w:rsidRDefault="00683E9B" w:rsidP="00683E9B">
      <w:pPr>
        <w:spacing w:line="276" w:lineRule="auto"/>
        <w:jc w:val="both"/>
        <w:rPr>
          <w:rFonts w:asciiTheme="minorHAnsi" w:hAnsiTheme="minorHAnsi"/>
          <w:i/>
          <w:lang w:val="es-MX"/>
        </w:rPr>
      </w:pPr>
      <w:r w:rsidRPr="009278B7">
        <w:rPr>
          <w:rFonts w:asciiTheme="minorHAnsi" w:hAnsiTheme="minorHAnsi"/>
          <w:i/>
          <w:lang w:val="es-MX"/>
        </w:rPr>
        <w:t>Recursos Físicos</w:t>
      </w:r>
    </w:p>
    <w:p w:rsidR="00683E9B" w:rsidRPr="009278B7" w:rsidRDefault="00683E9B" w:rsidP="00683E9B">
      <w:pPr>
        <w:spacing w:line="276" w:lineRule="auto"/>
        <w:jc w:val="both"/>
        <w:rPr>
          <w:rFonts w:asciiTheme="minorHAnsi" w:hAnsiTheme="minorHAnsi"/>
          <w:lang w:val="es-MX"/>
        </w:rPr>
      </w:pPr>
    </w:p>
    <w:p w:rsidR="00683E9B" w:rsidRPr="009278B7" w:rsidRDefault="0016034B" w:rsidP="0016034B">
      <w:pPr>
        <w:spacing w:line="276" w:lineRule="auto"/>
        <w:ind w:firstLine="720"/>
        <w:jc w:val="both"/>
        <w:rPr>
          <w:rFonts w:asciiTheme="minorHAnsi" w:hAnsiTheme="minorHAnsi"/>
          <w:lang w:val="es-MX"/>
        </w:rPr>
      </w:pPr>
      <w:r w:rsidRPr="0016034B">
        <w:rPr>
          <w:rFonts w:asciiTheme="minorHAnsi" w:hAnsiTheme="minorHAnsi"/>
          <w:lang w:val="es-MX"/>
        </w:rPr>
        <w:t xml:space="preserve">El programa evaluado </w:t>
      </w:r>
      <w:r>
        <w:rPr>
          <w:rFonts w:asciiTheme="minorHAnsi" w:hAnsiTheme="minorHAnsi"/>
          <w:lang w:val="es-MX"/>
        </w:rPr>
        <w:t xml:space="preserve">no </w:t>
      </w:r>
      <w:r w:rsidRPr="0016034B">
        <w:rPr>
          <w:rFonts w:asciiTheme="minorHAnsi" w:hAnsiTheme="minorHAnsi"/>
          <w:lang w:val="es-MX"/>
        </w:rPr>
        <w:t xml:space="preserve">fue favorecido por los estudiantes en el área de </w:t>
      </w:r>
      <w:r>
        <w:rPr>
          <w:rFonts w:asciiTheme="minorHAnsi" w:hAnsiTheme="minorHAnsi"/>
          <w:i/>
          <w:lang w:val="es-ES_tradnl"/>
        </w:rPr>
        <w:t>Recursos Físicos</w:t>
      </w:r>
      <w:r w:rsidRPr="0016034B">
        <w:rPr>
          <w:rFonts w:asciiTheme="minorHAnsi" w:hAnsiTheme="minorHAnsi"/>
          <w:lang w:val="es-MX"/>
        </w:rPr>
        <w:t xml:space="preserve">. El </w:t>
      </w:r>
      <w:r>
        <w:rPr>
          <w:rFonts w:asciiTheme="minorHAnsi" w:hAnsiTheme="minorHAnsi"/>
          <w:lang w:val="es-MX"/>
        </w:rPr>
        <w:t>54.6</w:t>
      </w:r>
      <w:r w:rsidRPr="0016034B">
        <w:rPr>
          <w:rFonts w:asciiTheme="minorHAnsi" w:hAnsiTheme="minorHAnsi"/>
          <w:lang w:val="es-MX"/>
        </w:rPr>
        <w:t xml:space="preserve">% de las contestaciones de los estudiantes </w:t>
      </w:r>
      <w:r w:rsidR="00D67B81" w:rsidRPr="00D67B81">
        <w:rPr>
          <w:rFonts w:asciiTheme="minorHAnsi" w:hAnsiTheme="minorHAnsi"/>
          <w:lang w:val="es-MX"/>
        </w:rPr>
        <w:t>del programa académico evaluado</w:t>
      </w:r>
      <w:r w:rsidRPr="0016034B">
        <w:rPr>
          <w:rFonts w:asciiTheme="minorHAnsi" w:hAnsiTheme="minorHAnsi"/>
          <w:lang w:val="es-MX"/>
        </w:rPr>
        <w:t xml:space="preserve"> del Colegio de Ciencias, indican que estos son excelentes o buenos en el área de </w:t>
      </w:r>
      <w:r>
        <w:rPr>
          <w:rFonts w:asciiTheme="minorHAnsi" w:hAnsiTheme="minorHAnsi"/>
          <w:i/>
          <w:lang w:val="es-ES_tradnl"/>
        </w:rPr>
        <w:t>Recursos Físicos</w:t>
      </w:r>
      <w:r w:rsidRPr="0016034B">
        <w:rPr>
          <w:rFonts w:asciiTheme="minorHAnsi" w:hAnsiTheme="minorHAnsi"/>
          <w:lang w:val="es-MX"/>
        </w:rPr>
        <w:t>.</w:t>
      </w:r>
      <w:r w:rsidR="00683E9B" w:rsidRPr="009278B7">
        <w:rPr>
          <w:rFonts w:asciiTheme="minorHAnsi" w:hAnsiTheme="minorHAnsi"/>
          <w:lang w:val="es-MX"/>
        </w:rPr>
        <w:t xml:space="preserve"> </w:t>
      </w:r>
      <w:r w:rsidR="00BB4CC2" w:rsidRPr="00BB4CC2">
        <w:rPr>
          <w:rFonts w:asciiTheme="minorHAnsi" w:hAnsiTheme="minorHAnsi"/>
          <w:lang w:val="es-MX"/>
        </w:rPr>
        <w:t xml:space="preserve">El programa evaluado </w:t>
      </w:r>
      <w:r w:rsidR="00BB4CC2">
        <w:rPr>
          <w:rFonts w:asciiTheme="minorHAnsi" w:hAnsiTheme="minorHAnsi"/>
          <w:lang w:val="es-MX"/>
        </w:rPr>
        <w:t xml:space="preserve">no </w:t>
      </w:r>
      <w:r w:rsidR="00BB4CC2" w:rsidRPr="00BB4CC2">
        <w:rPr>
          <w:rFonts w:asciiTheme="minorHAnsi" w:hAnsiTheme="minorHAnsi"/>
          <w:lang w:val="es-MX"/>
        </w:rPr>
        <w:t>fue</w:t>
      </w:r>
      <w:r w:rsidR="00BB4CC2" w:rsidRPr="00BB4CC2">
        <w:rPr>
          <w:rFonts w:asciiTheme="minorHAnsi" w:hAnsiTheme="minorHAnsi"/>
          <w:lang w:val="es-ES_tradnl"/>
        </w:rPr>
        <w:t xml:space="preserve"> favorecido por la facultad en el área de </w:t>
      </w:r>
      <w:r w:rsidR="00BB4CC2" w:rsidRPr="00BB4CC2">
        <w:rPr>
          <w:rFonts w:asciiTheme="minorHAnsi" w:hAnsiTheme="minorHAnsi"/>
          <w:i/>
          <w:lang w:val="es-ES_tradnl"/>
        </w:rPr>
        <w:t>Recursos Físicos</w:t>
      </w:r>
      <w:r w:rsidR="00BB4CC2" w:rsidRPr="00BB4CC2">
        <w:rPr>
          <w:rFonts w:asciiTheme="minorHAnsi" w:hAnsiTheme="minorHAnsi"/>
          <w:i/>
          <w:lang w:val="es-MX"/>
        </w:rPr>
        <w:t>.</w:t>
      </w:r>
      <w:r w:rsidR="00BB4CC2" w:rsidRPr="00BB4CC2">
        <w:rPr>
          <w:rFonts w:asciiTheme="minorHAnsi" w:hAnsiTheme="minorHAnsi"/>
          <w:lang w:val="es-ES_tradnl"/>
        </w:rPr>
        <w:t xml:space="preserve"> El </w:t>
      </w:r>
      <w:r w:rsidR="00187EE2">
        <w:rPr>
          <w:rFonts w:asciiTheme="minorHAnsi" w:hAnsiTheme="minorHAnsi"/>
          <w:lang w:val="es-ES_tradnl"/>
        </w:rPr>
        <w:t>75.0</w:t>
      </w:r>
      <w:r w:rsidR="00BB4CC2" w:rsidRPr="00BB4CC2">
        <w:rPr>
          <w:rFonts w:asciiTheme="minorHAnsi" w:hAnsiTheme="minorHAnsi"/>
          <w:lang w:val="es-ES_tradnl"/>
        </w:rPr>
        <w:t xml:space="preserve">% de las contestaciones de los profesores del programa académico </w:t>
      </w:r>
      <w:r w:rsidR="00B8030B" w:rsidRPr="00BB4CC2">
        <w:rPr>
          <w:rFonts w:asciiTheme="minorHAnsi" w:hAnsiTheme="minorHAnsi"/>
          <w:lang w:val="es-ES_tradnl"/>
        </w:rPr>
        <w:t>evaluado</w:t>
      </w:r>
      <w:r w:rsidR="00BB4CC2" w:rsidRPr="00BB4CC2">
        <w:rPr>
          <w:rFonts w:asciiTheme="minorHAnsi" w:hAnsiTheme="minorHAnsi"/>
          <w:lang w:val="es-ES_tradnl"/>
        </w:rPr>
        <w:t xml:space="preserve"> del Colegio de Ciencias, indican que estos son excelentes o buenos en el área de </w:t>
      </w:r>
      <w:r w:rsidR="00BB4CC2" w:rsidRPr="00BB4CC2">
        <w:rPr>
          <w:rFonts w:asciiTheme="minorHAnsi" w:hAnsiTheme="minorHAnsi"/>
          <w:i/>
          <w:lang w:val="es-ES_tradnl"/>
        </w:rPr>
        <w:t>Recursos Físicos.</w:t>
      </w:r>
    </w:p>
    <w:p w:rsidR="00683E9B" w:rsidRPr="009278B7" w:rsidRDefault="00683E9B" w:rsidP="00683E9B">
      <w:pPr>
        <w:spacing w:line="276" w:lineRule="auto"/>
        <w:jc w:val="both"/>
        <w:rPr>
          <w:rFonts w:asciiTheme="minorHAnsi" w:hAnsiTheme="minorHAnsi"/>
          <w:lang w:val="es-MX"/>
        </w:rPr>
      </w:pPr>
    </w:p>
    <w:p w:rsidR="00683E9B" w:rsidRPr="00876374" w:rsidRDefault="00683E9B" w:rsidP="00683E9B">
      <w:pPr>
        <w:spacing w:line="276" w:lineRule="auto"/>
        <w:jc w:val="both"/>
        <w:rPr>
          <w:rFonts w:asciiTheme="minorHAnsi" w:hAnsiTheme="minorHAnsi"/>
          <w:i/>
          <w:lang w:val="es-MX"/>
        </w:rPr>
      </w:pPr>
      <w:r w:rsidRPr="00876374">
        <w:rPr>
          <w:rFonts w:asciiTheme="minorHAnsi" w:hAnsiTheme="minorHAnsi"/>
          <w:i/>
          <w:lang w:val="es-MX"/>
        </w:rPr>
        <w:t>Avalúo del Aprendizaje</w:t>
      </w:r>
    </w:p>
    <w:p w:rsidR="00683E9B" w:rsidRPr="009278B7" w:rsidRDefault="00683E9B" w:rsidP="00683E9B">
      <w:pPr>
        <w:spacing w:line="276" w:lineRule="auto"/>
        <w:jc w:val="both"/>
        <w:rPr>
          <w:rFonts w:asciiTheme="minorHAnsi" w:hAnsiTheme="minorHAnsi"/>
          <w:lang w:val="es-MX"/>
        </w:rPr>
      </w:pPr>
    </w:p>
    <w:p w:rsidR="00683E9B" w:rsidRPr="009278B7" w:rsidRDefault="0016034B" w:rsidP="0016034B">
      <w:pPr>
        <w:spacing w:line="276" w:lineRule="auto"/>
        <w:ind w:firstLine="720"/>
        <w:jc w:val="both"/>
        <w:rPr>
          <w:rFonts w:asciiTheme="minorHAnsi" w:hAnsiTheme="minorHAnsi"/>
          <w:lang w:val="es-MX"/>
        </w:rPr>
      </w:pPr>
      <w:r w:rsidRPr="0016034B">
        <w:rPr>
          <w:rFonts w:asciiTheme="minorHAnsi" w:hAnsiTheme="minorHAnsi"/>
          <w:lang w:val="es-MX"/>
        </w:rPr>
        <w:t xml:space="preserve">El programa evaluado fue favorecido por los estudiantes en el área de </w:t>
      </w:r>
      <w:r>
        <w:rPr>
          <w:rFonts w:asciiTheme="minorHAnsi" w:hAnsiTheme="minorHAnsi"/>
          <w:i/>
          <w:lang w:val="es-ES_tradnl"/>
        </w:rPr>
        <w:t>Avalúo del Aprendizaje</w:t>
      </w:r>
      <w:r w:rsidRPr="0016034B">
        <w:rPr>
          <w:rFonts w:asciiTheme="minorHAnsi" w:hAnsiTheme="minorHAnsi"/>
          <w:lang w:val="es-MX"/>
        </w:rPr>
        <w:t>. El 9</w:t>
      </w:r>
      <w:r>
        <w:rPr>
          <w:rFonts w:asciiTheme="minorHAnsi" w:hAnsiTheme="minorHAnsi"/>
          <w:lang w:val="es-MX"/>
        </w:rPr>
        <w:t>4</w:t>
      </w:r>
      <w:r w:rsidRPr="0016034B">
        <w:rPr>
          <w:rFonts w:asciiTheme="minorHAnsi" w:hAnsiTheme="minorHAnsi"/>
          <w:lang w:val="es-MX"/>
        </w:rPr>
        <w:t>.</w:t>
      </w:r>
      <w:r>
        <w:rPr>
          <w:rFonts w:asciiTheme="minorHAnsi" w:hAnsiTheme="minorHAnsi"/>
          <w:lang w:val="es-MX"/>
        </w:rPr>
        <w:t>4</w:t>
      </w:r>
      <w:r w:rsidRPr="0016034B">
        <w:rPr>
          <w:rFonts w:asciiTheme="minorHAnsi" w:hAnsiTheme="minorHAnsi"/>
          <w:lang w:val="es-MX"/>
        </w:rPr>
        <w:t xml:space="preserve">% de las contestaciones de los estudiantes </w:t>
      </w:r>
      <w:r w:rsidR="00D67B81" w:rsidRPr="00D67B81">
        <w:rPr>
          <w:rFonts w:asciiTheme="minorHAnsi" w:hAnsiTheme="minorHAnsi"/>
          <w:lang w:val="es-MX"/>
        </w:rPr>
        <w:t>del programa académico evaluado</w:t>
      </w:r>
      <w:r w:rsidRPr="0016034B">
        <w:rPr>
          <w:rFonts w:asciiTheme="minorHAnsi" w:hAnsiTheme="minorHAnsi"/>
          <w:lang w:val="es-MX"/>
        </w:rPr>
        <w:t xml:space="preserve"> del Colegio de Ciencias, indican que estos son excelentes o buenos en el área de </w:t>
      </w:r>
      <w:r>
        <w:rPr>
          <w:rFonts w:asciiTheme="minorHAnsi" w:hAnsiTheme="minorHAnsi"/>
          <w:i/>
          <w:lang w:val="es-ES_tradnl"/>
        </w:rPr>
        <w:t>Avalúo del Aprendizaje</w:t>
      </w:r>
      <w:r w:rsidRPr="0016034B">
        <w:rPr>
          <w:rFonts w:asciiTheme="minorHAnsi" w:hAnsiTheme="minorHAnsi"/>
          <w:lang w:val="es-MX"/>
        </w:rPr>
        <w:t>.</w:t>
      </w:r>
      <w:r w:rsidR="00683E9B" w:rsidRPr="009278B7">
        <w:rPr>
          <w:rFonts w:asciiTheme="minorHAnsi" w:hAnsiTheme="minorHAnsi"/>
          <w:lang w:val="es-MX"/>
        </w:rPr>
        <w:t xml:space="preserve"> </w:t>
      </w:r>
      <w:r w:rsidR="00187EE2" w:rsidRPr="00187EE2">
        <w:rPr>
          <w:rFonts w:asciiTheme="minorHAnsi" w:hAnsiTheme="minorHAnsi"/>
          <w:lang w:val="es-MX"/>
        </w:rPr>
        <w:t>El programa evaluado fue</w:t>
      </w:r>
      <w:r w:rsidR="00187EE2" w:rsidRPr="00187EE2">
        <w:rPr>
          <w:rFonts w:asciiTheme="minorHAnsi" w:hAnsiTheme="minorHAnsi"/>
          <w:lang w:val="es-ES_tradnl"/>
        </w:rPr>
        <w:t xml:space="preserve"> favorecido por la facultad en el área de </w:t>
      </w:r>
      <w:r w:rsidR="00187EE2" w:rsidRPr="00187EE2">
        <w:rPr>
          <w:rFonts w:asciiTheme="minorHAnsi" w:hAnsiTheme="minorHAnsi"/>
          <w:i/>
          <w:lang w:val="es-ES_tradnl"/>
        </w:rPr>
        <w:t>Avalúo del Aprendizaje</w:t>
      </w:r>
      <w:r w:rsidR="00187EE2" w:rsidRPr="00187EE2">
        <w:rPr>
          <w:rFonts w:asciiTheme="minorHAnsi" w:hAnsiTheme="minorHAnsi"/>
          <w:i/>
          <w:lang w:val="es-MX"/>
        </w:rPr>
        <w:t>.</w:t>
      </w:r>
      <w:r w:rsidR="00187EE2" w:rsidRPr="00187EE2">
        <w:rPr>
          <w:rFonts w:asciiTheme="minorHAnsi" w:hAnsiTheme="minorHAnsi"/>
          <w:lang w:val="es-ES_tradnl"/>
        </w:rPr>
        <w:t xml:space="preserve"> El </w:t>
      </w:r>
      <w:r w:rsidR="00187EE2">
        <w:rPr>
          <w:rFonts w:asciiTheme="minorHAnsi" w:hAnsiTheme="minorHAnsi"/>
          <w:lang w:val="es-ES_tradnl"/>
        </w:rPr>
        <w:t>100.0</w:t>
      </w:r>
      <w:r w:rsidR="00187EE2" w:rsidRPr="00187EE2">
        <w:rPr>
          <w:rFonts w:asciiTheme="minorHAnsi" w:hAnsiTheme="minorHAnsi"/>
          <w:lang w:val="es-ES_tradnl"/>
        </w:rPr>
        <w:t xml:space="preserve">% de las contestaciones de los profesores del programa académico </w:t>
      </w:r>
      <w:r w:rsidR="00B8030B" w:rsidRPr="00187EE2">
        <w:rPr>
          <w:rFonts w:asciiTheme="minorHAnsi" w:hAnsiTheme="minorHAnsi"/>
          <w:lang w:val="es-ES_tradnl"/>
        </w:rPr>
        <w:t>evaluado</w:t>
      </w:r>
      <w:r w:rsidR="00187EE2" w:rsidRPr="00187EE2">
        <w:rPr>
          <w:rFonts w:asciiTheme="minorHAnsi" w:hAnsiTheme="minorHAnsi"/>
          <w:lang w:val="es-ES_tradnl"/>
        </w:rPr>
        <w:t xml:space="preserve"> del Colegio de Ciencias, indican que estos son excelentes o buenos en el área de </w:t>
      </w:r>
      <w:r w:rsidR="00187EE2" w:rsidRPr="00187EE2">
        <w:rPr>
          <w:rFonts w:asciiTheme="minorHAnsi" w:hAnsiTheme="minorHAnsi"/>
          <w:i/>
          <w:lang w:val="es-ES_tradnl"/>
        </w:rPr>
        <w:t>Avalúo del Aprendizaje.</w:t>
      </w:r>
      <w:r w:rsidR="00683E9B" w:rsidRPr="009278B7">
        <w:rPr>
          <w:rFonts w:asciiTheme="minorHAnsi" w:hAnsiTheme="minorHAnsi"/>
          <w:lang w:val="es-MX"/>
        </w:rPr>
        <w:t xml:space="preserve"> </w:t>
      </w:r>
    </w:p>
    <w:p w:rsidR="00683E9B" w:rsidRPr="009278B7" w:rsidRDefault="00683E9B" w:rsidP="00683E9B">
      <w:pPr>
        <w:spacing w:line="276" w:lineRule="auto"/>
        <w:jc w:val="both"/>
        <w:rPr>
          <w:rFonts w:asciiTheme="minorHAnsi" w:hAnsiTheme="minorHAnsi"/>
          <w:lang w:val="es-MX"/>
        </w:rPr>
      </w:pPr>
    </w:p>
    <w:p w:rsidR="00683E9B" w:rsidRPr="00835ED3" w:rsidRDefault="00683E9B" w:rsidP="00683E9B">
      <w:pPr>
        <w:spacing w:line="276" w:lineRule="auto"/>
        <w:jc w:val="both"/>
        <w:rPr>
          <w:rFonts w:asciiTheme="minorHAnsi" w:hAnsiTheme="minorHAnsi"/>
          <w:i/>
          <w:lang w:val="es-MX"/>
        </w:rPr>
      </w:pPr>
      <w:r w:rsidRPr="00835ED3">
        <w:rPr>
          <w:rFonts w:asciiTheme="minorHAnsi" w:hAnsiTheme="minorHAnsi"/>
          <w:i/>
          <w:lang w:val="es-MX"/>
        </w:rPr>
        <w:t>Recursos Fiscales</w:t>
      </w:r>
    </w:p>
    <w:p w:rsidR="00683E9B" w:rsidRPr="009278B7" w:rsidRDefault="00683E9B" w:rsidP="00683E9B">
      <w:pPr>
        <w:spacing w:line="276" w:lineRule="auto"/>
        <w:jc w:val="both"/>
        <w:rPr>
          <w:rFonts w:asciiTheme="minorHAnsi" w:hAnsiTheme="minorHAnsi"/>
          <w:lang w:val="es-MX"/>
        </w:rPr>
      </w:pPr>
    </w:p>
    <w:p w:rsidR="00683E9B" w:rsidRPr="009278B7" w:rsidRDefault="00187EE2" w:rsidP="0016034B">
      <w:pPr>
        <w:spacing w:line="276" w:lineRule="auto"/>
        <w:ind w:firstLine="720"/>
        <w:jc w:val="both"/>
        <w:rPr>
          <w:rFonts w:asciiTheme="minorHAnsi" w:hAnsiTheme="minorHAnsi"/>
          <w:lang w:val="es-MX"/>
        </w:rPr>
      </w:pPr>
      <w:r w:rsidRPr="00187EE2">
        <w:rPr>
          <w:rFonts w:asciiTheme="minorHAnsi" w:hAnsiTheme="minorHAnsi"/>
          <w:lang w:val="es-MX"/>
        </w:rPr>
        <w:t>El programa evaluado no fue</w:t>
      </w:r>
      <w:r w:rsidRPr="00187EE2">
        <w:rPr>
          <w:rFonts w:asciiTheme="minorHAnsi" w:hAnsiTheme="minorHAnsi"/>
          <w:lang w:val="es-ES_tradnl"/>
        </w:rPr>
        <w:t xml:space="preserve"> favorecido por la facultad en el área de </w:t>
      </w:r>
      <w:r w:rsidRPr="00187EE2">
        <w:rPr>
          <w:rFonts w:asciiTheme="minorHAnsi" w:hAnsiTheme="minorHAnsi"/>
          <w:i/>
          <w:lang w:val="es-ES_tradnl"/>
        </w:rPr>
        <w:t xml:space="preserve">Recursos </w:t>
      </w:r>
      <w:r>
        <w:rPr>
          <w:rFonts w:asciiTheme="minorHAnsi" w:hAnsiTheme="minorHAnsi"/>
          <w:i/>
          <w:lang w:val="es-ES_tradnl"/>
        </w:rPr>
        <w:t>Fiscales</w:t>
      </w:r>
      <w:r w:rsidRPr="00187EE2">
        <w:rPr>
          <w:rFonts w:asciiTheme="minorHAnsi" w:hAnsiTheme="minorHAnsi"/>
          <w:i/>
          <w:lang w:val="es-MX"/>
        </w:rPr>
        <w:t>.</w:t>
      </w:r>
      <w:r w:rsidRPr="00187EE2">
        <w:rPr>
          <w:rFonts w:asciiTheme="minorHAnsi" w:hAnsiTheme="minorHAnsi"/>
          <w:lang w:val="es-ES_tradnl"/>
        </w:rPr>
        <w:t xml:space="preserve"> El </w:t>
      </w:r>
      <w:r>
        <w:rPr>
          <w:rFonts w:asciiTheme="minorHAnsi" w:hAnsiTheme="minorHAnsi"/>
          <w:lang w:val="es-ES_tradnl"/>
        </w:rPr>
        <w:t>60</w:t>
      </w:r>
      <w:r w:rsidRPr="00187EE2">
        <w:rPr>
          <w:rFonts w:asciiTheme="minorHAnsi" w:hAnsiTheme="minorHAnsi"/>
          <w:lang w:val="es-ES_tradnl"/>
        </w:rPr>
        <w:t xml:space="preserve">.0% de las contestaciones de los profesores del programa académico </w:t>
      </w:r>
      <w:r w:rsidR="00B8030B" w:rsidRPr="00187EE2">
        <w:rPr>
          <w:rFonts w:asciiTheme="minorHAnsi" w:hAnsiTheme="minorHAnsi"/>
          <w:lang w:val="es-ES_tradnl"/>
        </w:rPr>
        <w:t>evaluado</w:t>
      </w:r>
      <w:r w:rsidRPr="00187EE2">
        <w:rPr>
          <w:rFonts w:asciiTheme="minorHAnsi" w:hAnsiTheme="minorHAnsi"/>
          <w:lang w:val="es-ES_tradnl"/>
        </w:rPr>
        <w:t xml:space="preserve"> del Colegio de Ciencias, indican que estos son excelentes o buenos en el área de </w:t>
      </w:r>
      <w:r w:rsidRPr="00187EE2">
        <w:rPr>
          <w:rFonts w:asciiTheme="minorHAnsi" w:hAnsiTheme="minorHAnsi"/>
          <w:i/>
          <w:lang w:val="es-ES_tradnl"/>
        </w:rPr>
        <w:t xml:space="preserve">Recursos </w:t>
      </w:r>
      <w:r>
        <w:rPr>
          <w:rFonts w:asciiTheme="minorHAnsi" w:hAnsiTheme="minorHAnsi"/>
          <w:i/>
          <w:lang w:val="es-ES_tradnl"/>
        </w:rPr>
        <w:t>Fiscales</w:t>
      </w:r>
      <w:r w:rsidRPr="00187EE2">
        <w:rPr>
          <w:rFonts w:asciiTheme="minorHAnsi" w:hAnsiTheme="minorHAnsi"/>
          <w:i/>
          <w:lang w:val="es-ES_tradnl"/>
        </w:rPr>
        <w:t>.</w:t>
      </w:r>
    </w:p>
    <w:p w:rsidR="00683E9B" w:rsidRPr="009278B7" w:rsidRDefault="00683E9B" w:rsidP="00683E9B">
      <w:pPr>
        <w:spacing w:line="276" w:lineRule="auto"/>
        <w:jc w:val="both"/>
        <w:rPr>
          <w:rFonts w:asciiTheme="minorHAnsi" w:hAnsiTheme="minorHAnsi"/>
          <w:lang w:val="es-MX"/>
        </w:rPr>
      </w:pPr>
    </w:p>
    <w:p w:rsidR="00040340" w:rsidRDefault="00683E9B" w:rsidP="00683E9B">
      <w:pPr>
        <w:spacing w:line="276" w:lineRule="auto"/>
        <w:jc w:val="both"/>
        <w:rPr>
          <w:rFonts w:asciiTheme="minorHAnsi" w:hAnsiTheme="minorHAnsi"/>
          <w:lang w:val="es-MX"/>
        </w:rPr>
      </w:pPr>
      <w:r w:rsidRPr="009278B7">
        <w:rPr>
          <w:rFonts w:asciiTheme="minorHAnsi" w:hAnsiTheme="minorHAnsi"/>
          <w:lang w:val="es-MX"/>
        </w:rPr>
        <w:t xml:space="preserve"> </w:t>
      </w:r>
    </w:p>
    <w:p w:rsidR="008D25DF" w:rsidRDefault="008D25DF" w:rsidP="00683E9B">
      <w:pPr>
        <w:spacing w:line="276" w:lineRule="auto"/>
        <w:jc w:val="both"/>
        <w:rPr>
          <w:rFonts w:asciiTheme="minorHAnsi" w:hAnsiTheme="minorHAnsi"/>
          <w:i/>
          <w:lang w:val="es-MX"/>
        </w:rPr>
      </w:pPr>
    </w:p>
    <w:p w:rsidR="008D25DF" w:rsidRDefault="008D25DF" w:rsidP="00683E9B">
      <w:pPr>
        <w:spacing w:line="276" w:lineRule="auto"/>
        <w:jc w:val="both"/>
        <w:rPr>
          <w:rFonts w:asciiTheme="minorHAnsi" w:hAnsiTheme="minorHAnsi"/>
          <w:i/>
          <w:lang w:val="es-MX"/>
        </w:rPr>
      </w:pPr>
    </w:p>
    <w:p w:rsidR="008D25DF" w:rsidRDefault="008D25DF" w:rsidP="00683E9B">
      <w:pPr>
        <w:spacing w:line="276" w:lineRule="auto"/>
        <w:jc w:val="both"/>
        <w:rPr>
          <w:rFonts w:asciiTheme="minorHAnsi" w:hAnsiTheme="minorHAnsi"/>
          <w:i/>
          <w:lang w:val="es-MX"/>
        </w:rPr>
      </w:pPr>
    </w:p>
    <w:p w:rsidR="008D25DF" w:rsidRDefault="008D25DF" w:rsidP="00683E9B">
      <w:pPr>
        <w:spacing w:line="276" w:lineRule="auto"/>
        <w:jc w:val="both"/>
        <w:rPr>
          <w:rFonts w:asciiTheme="minorHAnsi" w:hAnsiTheme="minorHAnsi"/>
          <w:i/>
          <w:lang w:val="es-MX"/>
        </w:rPr>
      </w:pPr>
    </w:p>
    <w:p w:rsidR="00683E9B" w:rsidRPr="00C5031A" w:rsidRDefault="00683E9B" w:rsidP="00683E9B">
      <w:pPr>
        <w:spacing w:line="276" w:lineRule="auto"/>
        <w:jc w:val="both"/>
        <w:rPr>
          <w:rFonts w:asciiTheme="minorHAnsi" w:hAnsiTheme="minorHAnsi"/>
          <w:i/>
          <w:lang w:val="es-MX"/>
        </w:rPr>
      </w:pPr>
      <w:r w:rsidRPr="00C5031A">
        <w:rPr>
          <w:rFonts w:asciiTheme="minorHAnsi" w:hAnsiTheme="minorHAnsi"/>
          <w:i/>
          <w:lang w:val="es-MX"/>
        </w:rPr>
        <w:lastRenderedPageBreak/>
        <w:t>Todas las Áreas del Programa</w:t>
      </w:r>
    </w:p>
    <w:p w:rsidR="00683E9B" w:rsidRPr="009278B7" w:rsidRDefault="00683E9B" w:rsidP="00683E9B">
      <w:pPr>
        <w:spacing w:line="276" w:lineRule="auto"/>
        <w:jc w:val="both"/>
        <w:rPr>
          <w:rFonts w:asciiTheme="minorHAnsi" w:hAnsiTheme="minorHAnsi"/>
          <w:lang w:val="es-MX"/>
        </w:rPr>
      </w:pPr>
    </w:p>
    <w:p w:rsidR="00683E9B" w:rsidRPr="009278B7" w:rsidRDefault="0016034B" w:rsidP="0016034B">
      <w:pPr>
        <w:spacing w:line="276" w:lineRule="auto"/>
        <w:ind w:firstLine="720"/>
        <w:jc w:val="both"/>
        <w:rPr>
          <w:rFonts w:asciiTheme="minorHAnsi" w:hAnsiTheme="minorHAnsi"/>
          <w:lang w:val="es-MX"/>
        </w:rPr>
      </w:pPr>
      <w:r w:rsidRPr="0016034B">
        <w:rPr>
          <w:rFonts w:asciiTheme="minorHAnsi" w:hAnsiTheme="minorHAnsi"/>
          <w:lang w:val="es-MX"/>
        </w:rPr>
        <w:t xml:space="preserve">El programa evaluado fue favorecido por los estudiantes en </w:t>
      </w:r>
      <w:r w:rsidR="00DC7568" w:rsidRPr="00DC7568">
        <w:rPr>
          <w:rFonts w:asciiTheme="minorHAnsi" w:hAnsiTheme="minorHAnsi"/>
          <w:i/>
          <w:lang w:val="es-MX"/>
        </w:rPr>
        <w:t>Todas las Áreas del Programa</w:t>
      </w:r>
      <w:r w:rsidRPr="0016034B">
        <w:rPr>
          <w:rFonts w:asciiTheme="minorHAnsi" w:hAnsiTheme="minorHAnsi"/>
          <w:lang w:val="es-MX"/>
        </w:rPr>
        <w:t xml:space="preserve">. El </w:t>
      </w:r>
      <w:r w:rsidR="00DC7568">
        <w:rPr>
          <w:rFonts w:asciiTheme="minorHAnsi" w:hAnsiTheme="minorHAnsi"/>
          <w:lang w:val="es-MX"/>
        </w:rPr>
        <w:t>90.1</w:t>
      </w:r>
      <w:r w:rsidRPr="0016034B">
        <w:rPr>
          <w:rFonts w:asciiTheme="minorHAnsi" w:hAnsiTheme="minorHAnsi"/>
          <w:lang w:val="es-MX"/>
        </w:rPr>
        <w:t xml:space="preserve">% de las contestaciones de los estudiantes </w:t>
      </w:r>
      <w:r w:rsidR="00D67B81" w:rsidRPr="00D67B81">
        <w:rPr>
          <w:rFonts w:asciiTheme="minorHAnsi" w:hAnsiTheme="minorHAnsi"/>
          <w:lang w:val="es-MX"/>
        </w:rPr>
        <w:t>del programa académico evaluado</w:t>
      </w:r>
      <w:r w:rsidRPr="0016034B">
        <w:rPr>
          <w:rFonts w:asciiTheme="minorHAnsi" w:hAnsiTheme="minorHAnsi"/>
          <w:lang w:val="es-MX"/>
        </w:rPr>
        <w:t xml:space="preserve"> del Colegio de Ciencias, indican que estos son excelentes o buenos en </w:t>
      </w:r>
      <w:r w:rsidR="00DC7568" w:rsidRPr="00DC7568">
        <w:rPr>
          <w:rFonts w:asciiTheme="minorHAnsi" w:hAnsiTheme="minorHAnsi"/>
          <w:i/>
          <w:lang w:val="es-MX"/>
        </w:rPr>
        <w:t>Todas las Áreas del Programa</w:t>
      </w:r>
      <w:r w:rsidRPr="0016034B">
        <w:rPr>
          <w:rFonts w:asciiTheme="minorHAnsi" w:hAnsiTheme="minorHAnsi"/>
          <w:lang w:val="es-MX"/>
        </w:rPr>
        <w:t>.</w:t>
      </w:r>
      <w:r w:rsidR="00683E9B" w:rsidRPr="009278B7">
        <w:rPr>
          <w:rFonts w:asciiTheme="minorHAnsi" w:hAnsiTheme="minorHAnsi"/>
          <w:lang w:val="es-MX"/>
        </w:rPr>
        <w:t xml:space="preserve"> </w:t>
      </w:r>
      <w:r w:rsidR="00187EE2" w:rsidRPr="00187EE2">
        <w:rPr>
          <w:rFonts w:asciiTheme="minorHAnsi" w:hAnsiTheme="minorHAnsi"/>
          <w:lang w:val="es-MX"/>
        </w:rPr>
        <w:t>El programa evaluado fue</w:t>
      </w:r>
      <w:r w:rsidR="00187EE2" w:rsidRPr="00187EE2">
        <w:rPr>
          <w:rFonts w:asciiTheme="minorHAnsi" w:hAnsiTheme="minorHAnsi"/>
          <w:lang w:val="es-ES_tradnl"/>
        </w:rPr>
        <w:t xml:space="preserve"> favorecido por la facultad en </w:t>
      </w:r>
      <w:r w:rsidR="00187EE2" w:rsidRPr="00187EE2">
        <w:rPr>
          <w:rFonts w:asciiTheme="minorHAnsi" w:hAnsiTheme="minorHAnsi"/>
          <w:i/>
          <w:lang w:val="es-MX"/>
        </w:rPr>
        <w:t>Todas las Áreas del Programa.</w:t>
      </w:r>
      <w:r w:rsidR="00187EE2" w:rsidRPr="00187EE2">
        <w:rPr>
          <w:rFonts w:asciiTheme="minorHAnsi" w:hAnsiTheme="minorHAnsi"/>
          <w:lang w:val="es-ES_tradnl"/>
        </w:rPr>
        <w:t xml:space="preserve"> El </w:t>
      </w:r>
      <w:r w:rsidR="00187EE2">
        <w:rPr>
          <w:rFonts w:asciiTheme="minorHAnsi" w:hAnsiTheme="minorHAnsi"/>
          <w:lang w:val="es-ES_tradnl"/>
        </w:rPr>
        <w:t>89.5</w:t>
      </w:r>
      <w:r w:rsidR="00187EE2" w:rsidRPr="00187EE2">
        <w:rPr>
          <w:rFonts w:asciiTheme="minorHAnsi" w:hAnsiTheme="minorHAnsi"/>
          <w:lang w:val="es-ES_tradnl"/>
        </w:rPr>
        <w:t xml:space="preserve">% de las contestaciones de los profesores del programa académico </w:t>
      </w:r>
      <w:r w:rsidR="00B8030B" w:rsidRPr="00187EE2">
        <w:rPr>
          <w:rFonts w:asciiTheme="minorHAnsi" w:hAnsiTheme="minorHAnsi"/>
          <w:lang w:val="es-ES_tradnl"/>
        </w:rPr>
        <w:t>evaluado</w:t>
      </w:r>
      <w:r w:rsidR="00187EE2" w:rsidRPr="00187EE2">
        <w:rPr>
          <w:rFonts w:asciiTheme="minorHAnsi" w:hAnsiTheme="minorHAnsi"/>
          <w:lang w:val="es-ES_tradnl"/>
        </w:rPr>
        <w:t xml:space="preserve"> del Colegio de Ciencias, indican que estos son excelentes o buenos en </w:t>
      </w:r>
      <w:r w:rsidR="00187EE2" w:rsidRPr="00187EE2">
        <w:rPr>
          <w:rFonts w:asciiTheme="minorHAnsi" w:hAnsiTheme="minorHAnsi"/>
          <w:i/>
          <w:lang w:val="es-MX"/>
        </w:rPr>
        <w:t>Todas las Áreas del Programa</w:t>
      </w:r>
      <w:r w:rsidR="00187EE2" w:rsidRPr="00187EE2">
        <w:rPr>
          <w:rFonts w:asciiTheme="minorHAnsi" w:hAnsiTheme="minorHAnsi"/>
          <w:i/>
          <w:lang w:val="es-ES_tradnl"/>
        </w:rPr>
        <w:t>.</w:t>
      </w:r>
    </w:p>
    <w:p w:rsidR="00683E9B" w:rsidRPr="009278B7" w:rsidRDefault="00683E9B" w:rsidP="00683E9B">
      <w:pPr>
        <w:spacing w:line="276" w:lineRule="auto"/>
        <w:jc w:val="both"/>
        <w:rPr>
          <w:rFonts w:asciiTheme="minorHAnsi" w:hAnsiTheme="minorHAnsi"/>
          <w:lang w:val="es-MX"/>
        </w:rPr>
      </w:pPr>
    </w:p>
    <w:p w:rsidR="00683E9B" w:rsidRPr="00683E9B" w:rsidRDefault="00683E9B" w:rsidP="00683E9B">
      <w:pPr>
        <w:spacing w:line="276" w:lineRule="auto"/>
        <w:jc w:val="both"/>
        <w:rPr>
          <w:rFonts w:asciiTheme="minorHAnsi" w:hAnsiTheme="minorHAnsi"/>
          <w:i/>
          <w:lang w:val="es-MX"/>
        </w:rPr>
      </w:pPr>
      <w:r w:rsidRPr="00683E9B">
        <w:rPr>
          <w:rFonts w:asciiTheme="minorHAnsi" w:hAnsiTheme="minorHAnsi"/>
          <w:i/>
          <w:lang w:val="es-MX"/>
        </w:rPr>
        <w:t>Programas académicos menos favorecidos por los Estudiantes y Facultad</w:t>
      </w:r>
    </w:p>
    <w:p w:rsidR="00683E9B" w:rsidRPr="009278B7" w:rsidRDefault="00683E9B" w:rsidP="00683E9B">
      <w:pPr>
        <w:spacing w:line="276" w:lineRule="auto"/>
        <w:jc w:val="both"/>
        <w:rPr>
          <w:rFonts w:asciiTheme="minorHAnsi" w:hAnsiTheme="minorHAnsi"/>
          <w:lang w:val="es-MX"/>
        </w:rPr>
      </w:pPr>
    </w:p>
    <w:p w:rsidR="00402C3F" w:rsidRPr="004B1F98" w:rsidRDefault="00402C3F" w:rsidP="00402C3F">
      <w:pPr>
        <w:spacing w:line="276" w:lineRule="auto"/>
        <w:ind w:firstLine="720"/>
        <w:jc w:val="both"/>
        <w:rPr>
          <w:rFonts w:ascii="Arial Narrow" w:hAnsi="Arial Narrow"/>
          <w:lang w:val="es-ES_tradnl"/>
        </w:rPr>
      </w:pPr>
      <w:r w:rsidRPr="00402C3F">
        <w:rPr>
          <w:rFonts w:asciiTheme="minorHAnsi" w:hAnsiTheme="minorHAnsi"/>
          <w:lang w:val="es-MX"/>
        </w:rPr>
        <w:t xml:space="preserve">El programa de </w:t>
      </w:r>
      <w:r w:rsidR="00DC7568" w:rsidRPr="00DC7568">
        <w:rPr>
          <w:rFonts w:asciiTheme="minorHAnsi" w:hAnsiTheme="minorHAnsi"/>
        </w:rPr>
        <w:t>Bachillerato en Ciencias con concentración en Biología</w:t>
      </w:r>
      <w:r w:rsidRPr="00402C3F">
        <w:rPr>
          <w:rFonts w:asciiTheme="minorHAnsi" w:hAnsiTheme="minorHAnsi"/>
          <w:lang w:val="es-MX"/>
        </w:rPr>
        <w:t xml:space="preserve"> fue favorecido por los estudiantes </w:t>
      </w:r>
      <w:r w:rsidR="00683E9B" w:rsidRPr="009278B7">
        <w:rPr>
          <w:rFonts w:asciiTheme="minorHAnsi" w:hAnsiTheme="minorHAnsi"/>
          <w:lang w:val="es-MX"/>
        </w:rPr>
        <w:t xml:space="preserve">del </w:t>
      </w:r>
      <w:r w:rsidR="00683E9B">
        <w:rPr>
          <w:rFonts w:asciiTheme="minorHAnsi" w:hAnsiTheme="minorHAnsi"/>
          <w:lang w:val="es-MX"/>
        </w:rPr>
        <w:t xml:space="preserve">Colegio de </w:t>
      </w:r>
      <w:r w:rsidR="00EB27B5">
        <w:rPr>
          <w:rFonts w:asciiTheme="minorHAnsi" w:hAnsiTheme="minorHAnsi"/>
          <w:lang w:val="es-MX"/>
        </w:rPr>
        <w:t>Ciencias</w:t>
      </w:r>
      <w:r w:rsidR="00683E9B" w:rsidRPr="009278B7">
        <w:rPr>
          <w:rFonts w:asciiTheme="minorHAnsi" w:hAnsiTheme="minorHAnsi"/>
          <w:lang w:val="es-MX"/>
        </w:rPr>
        <w:t xml:space="preserve"> del Recinto de </w:t>
      </w:r>
      <w:r w:rsidR="00713B9B">
        <w:rPr>
          <w:rFonts w:asciiTheme="minorHAnsi" w:hAnsiTheme="minorHAnsi"/>
          <w:lang w:val="es-MX"/>
        </w:rPr>
        <w:t>Arecibo</w:t>
      </w:r>
      <w:r>
        <w:rPr>
          <w:rFonts w:asciiTheme="minorHAnsi" w:hAnsiTheme="minorHAnsi"/>
          <w:lang w:val="es-MX"/>
        </w:rPr>
        <w:t>.</w:t>
      </w:r>
      <w:r w:rsidR="00683E9B" w:rsidRPr="009278B7">
        <w:rPr>
          <w:rFonts w:asciiTheme="minorHAnsi" w:hAnsiTheme="minorHAnsi"/>
          <w:lang w:val="es-MX"/>
        </w:rPr>
        <w:t xml:space="preserve"> Los porcentajes dados por el sector de Estudiantes a las áreas o componentes del estudio (Evaluación de Programas Académicos por Concentración) fueron </w:t>
      </w:r>
      <w:r w:rsidR="00DC7568">
        <w:rPr>
          <w:rFonts w:asciiTheme="minorHAnsi" w:hAnsiTheme="minorHAnsi"/>
          <w:lang w:val="es-MX"/>
        </w:rPr>
        <w:t>mayores</w:t>
      </w:r>
      <w:r>
        <w:rPr>
          <w:rFonts w:asciiTheme="minorHAnsi" w:hAnsiTheme="minorHAnsi"/>
          <w:lang w:val="es-MX"/>
        </w:rPr>
        <w:t xml:space="preserve"> </w:t>
      </w:r>
      <w:r w:rsidR="00683E9B" w:rsidRPr="009278B7">
        <w:rPr>
          <w:rFonts w:asciiTheme="minorHAnsi" w:hAnsiTheme="minorHAnsi"/>
          <w:lang w:val="es-MX"/>
        </w:rPr>
        <w:t xml:space="preserve">que el estándar de 80.0% (indicador mínimo correspondiente a las categorías de excelente o bueno) en </w:t>
      </w:r>
      <w:r w:rsidR="00DC7568">
        <w:rPr>
          <w:rFonts w:asciiTheme="minorHAnsi" w:hAnsiTheme="minorHAnsi"/>
          <w:lang w:val="es-MX"/>
        </w:rPr>
        <w:t xml:space="preserve">5 de </w:t>
      </w:r>
      <w:r w:rsidR="00683E9B" w:rsidRPr="009278B7">
        <w:rPr>
          <w:rFonts w:asciiTheme="minorHAnsi" w:hAnsiTheme="minorHAnsi"/>
          <w:lang w:val="es-MX"/>
        </w:rPr>
        <w:t xml:space="preserve">las </w:t>
      </w:r>
      <w:r w:rsidR="00683E9B">
        <w:rPr>
          <w:rFonts w:asciiTheme="minorHAnsi" w:hAnsiTheme="minorHAnsi"/>
          <w:lang w:val="es-MX"/>
        </w:rPr>
        <w:t>6</w:t>
      </w:r>
      <w:r w:rsidR="00683E9B" w:rsidRPr="009278B7">
        <w:rPr>
          <w:rFonts w:asciiTheme="minorHAnsi" w:hAnsiTheme="minorHAnsi"/>
          <w:lang w:val="es-MX"/>
        </w:rPr>
        <w:t xml:space="preserve"> áreas de estudio. </w:t>
      </w:r>
      <w:r w:rsidR="00DC7568">
        <w:rPr>
          <w:rFonts w:asciiTheme="minorHAnsi" w:hAnsiTheme="minorHAnsi"/>
          <w:lang w:val="es-MX"/>
        </w:rPr>
        <w:t>En el área de Recursos Físicos el porcentaje fue 54.6%.</w:t>
      </w:r>
    </w:p>
    <w:p w:rsidR="009E4125" w:rsidRPr="004B1F98" w:rsidRDefault="00FF5BA8" w:rsidP="00446E97">
      <w:pPr>
        <w:spacing w:line="276" w:lineRule="auto"/>
        <w:ind w:firstLine="720"/>
        <w:jc w:val="both"/>
        <w:rPr>
          <w:rFonts w:ascii="Arial Narrow" w:hAnsi="Arial Narrow"/>
          <w:lang w:val="es-ES_tradnl"/>
        </w:rPr>
      </w:pPr>
      <w:r w:rsidRPr="00FF5BA8">
        <w:rPr>
          <w:rFonts w:asciiTheme="minorHAnsi" w:hAnsiTheme="minorHAnsi"/>
          <w:lang w:val="es-MX"/>
        </w:rPr>
        <w:t xml:space="preserve">El programa de </w:t>
      </w:r>
      <w:r w:rsidRPr="00FF5BA8">
        <w:rPr>
          <w:rFonts w:asciiTheme="minorHAnsi" w:hAnsiTheme="minorHAnsi"/>
        </w:rPr>
        <w:t>Bachillerato en Ciencias con concentración en Biología</w:t>
      </w:r>
      <w:r w:rsidRPr="00FF5BA8">
        <w:rPr>
          <w:rFonts w:asciiTheme="minorHAnsi" w:hAnsiTheme="minorHAnsi"/>
          <w:lang w:val="es-MX"/>
        </w:rPr>
        <w:t xml:space="preserve"> fue favorecido por </w:t>
      </w:r>
      <w:r>
        <w:rPr>
          <w:rFonts w:asciiTheme="minorHAnsi" w:hAnsiTheme="minorHAnsi"/>
          <w:lang w:val="es-MX"/>
        </w:rPr>
        <w:t>la facultad</w:t>
      </w:r>
      <w:r w:rsidRPr="00FF5BA8">
        <w:rPr>
          <w:rFonts w:asciiTheme="minorHAnsi" w:hAnsiTheme="minorHAnsi"/>
          <w:lang w:val="es-MX"/>
        </w:rPr>
        <w:t xml:space="preserve"> del Colegio de Ciencias del Recinto de Arecibo. Los porcentajes dados por el sector de </w:t>
      </w:r>
      <w:r>
        <w:rPr>
          <w:rFonts w:asciiTheme="minorHAnsi" w:hAnsiTheme="minorHAnsi"/>
          <w:lang w:val="es-MX"/>
        </w:rPr>
        <w:t>la facultad</w:t>
      </w:r>
      <w:r w:rsidRPr="00FF5BA8">
        <w:rPr>
          <w:rFonts w:asciiTheme="minorHAnsi" w:hAnsiTheme="minorHAnsi"/>
          <w:lang w:val="es-MX"/>
        </w:rPr>
        <w:t xml:space="preserve"> a las áreas o componentes del estudio (Evaluación de Programas Académicos por Concentración) fueron mayores que el estándar de 80.0% (indicador mínimo correspondiente a las categorías de excelente o bueno) en 5 de las </w:t>
      </w:r>
      <w:r>
        <w:rPr>
          <w:rFonts w:asciiTheme="minorHAnsi" w:hAnsiTheme="minorHAnsi"/>
          <w:lang w:val="es-MX"/>
        </w:rPr>
        <w:t>7</w:t>
      </w:r>
      <w:r w:rsidRPr="00FF5BA8">
        <w:rPr>
          <w:rFonts w:asciiTheme="minorHAnsi" w:hAnsiTheme="minorHAnsi"/>
          <w:lang w:val="es-MX"/>
        </w:rPr>
        <w:t xml:space="preserve"> áreas de estudio. En el área de Recursos Físicos el porcentaje fue </w:t>
      </w:r>
      <w:r>
        <w:rPr>
          <w:rFonts w:asciiTheme="minorHAnsi" w:hAnsiTheme="minorHAnsi"/>
          <w:lang w:val="es-MX"/>
        </w:rPr>
        <w:t>75.0</w:t>
      </w:r>
      <w:r w:rsidRPr="00FF5BA8">
        <w:rPr>
          <w:rFonts w:asciiTheme="minorHAnsi" w:hAnsiTheme="minorHAnsi"/>
          <w:lang w:val="es-MX"/>
        </w:rPr>
        <w:t>%</w:t>
      </w:r>
      <w:r>
        <w:rPr>
          <w:rFonts w:asciiTheme="minorHAnsi" w:hAnsiTheme="minorHAnsi"/>
          <w:lang w:val="es-MX"/>
        </w:rPr>
        <w:t xml:space="preserve"> y en el área de Recursos Fiscales fue 60.0%</w:t>
      </w:r>
      <w:r w:rsidRPr="00FF5BA8">
        <w:rPr>
          <w:rFonts w:asciiTheme="minorHAnsi" w:hAnsiTheme="minorHAnsi"/>
          <w:lang w:val="es-MX"/>
        </w:rPr>
        <w:t>.</w:t>
      </w:r>
      <w:r w:rsidR="00ED3626">
        <w:rPr>
          <w:rFonts w:asciiTheme="minorHAnsi" w:hAnsiTheme="minorHAnsi"/>
          <w:lang w:val="es-ES_tradnl"/>
        </w:rPr>
        <w:t xml:space="preserve"> </w:t>
      </w:r>
    </w:p>
    <w:sectPr w:rsidR="009E4125" w:rsidRPr="004B1F98" w:rsidSect="0014190C">
      <w:pgSz w:w="12240" w:h="15840"/>
      <w:pgMar w:top="1350" w:right="1080" w:bottom="108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37A" w:rsidRDefault="00BD137A">
      <w:r>
        <w:separator/>
      </w:r>
    </w:p>
  </w:endnote>
  <w:endnote w:type="continuationSeparator" w:id="0">
    <w:p w:rsidR="00BD137A" w:rsidRDefault="00BD1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37A" w:rsidRDefault="00BD137A">
      <w:r>
        <w:separator/>
      </w:r>
    </w:p>
  </w:footnote>
  <w:footnote w:type="continuationSeparator" w:id="0">
    <w:p w:rsidR="00BD137A" w:rsidRDefault="00BD137A">
      <w:r>
        <w:continuationSeparator/>
      </w:r>
    </w:p>
  </w:footnote>
  <w:footnote w:id="1">
    <w:p w:rsidR="00480D21" w:rsidRPr="00530732" w:rsidRDefault="00480D21" w:rsidP="00B347DF">
      <w:pPr>
        <w:pStyle w:val="FootnoteText"/>
        <w:ind w:left="90" w:hanging="90"/>
      </w:pPr>
      <w:r w:rsidRPr="00B549DF">
        <w:rPr>
          <w:rStyle w:val="FootnoteReference"/>
          <w:rFonts w:asciiTheme="minorHAnsi" w:hAnsiTheme="minorHAnsi" w:cstheme="minorHAnsi"/>
          <w:sz w:val="18"/>
          <w:szCs w:val="18"/>
        </w:rPr>
        <w:footnoteRef/>
      </w:r>
      <w:r w:rsidRPr="00B549DF">
        <w:rPr>
          <w:rFonts w:asciiTheme="minorHAnsi" w:hAnsiTheme="minorHAnsi" w:cstheme="minorHAnsi"/>
          <w:sz w:val="18"/>
          <w:szCs w:val="18"/>
        </w:rPr>
        <w:t xml:space="preserve"> El Consejo de Educación Superior de Puerto Rico (CES-PR)  </w:t>
      </w:r>
      <w:r>
        <w:rPr>
          <w:rFonts w:asciiTheme="minorHAnsi" w:hAnsiTheme="minorHAnsi" w:cstheme="minorHAnsi"/>
          <w:sz w:val="18"/>
          <w:szCs w:val="18"/>
        </w:rPr>
        <w:t>y las acreditaciones profesionales de diversos programas requieren</w:t>
      </w:r>
      <w:r w:rsidRPr="00B549DF">
        <w:rPr>
          <w:rFonts w:asciiTheme="minorHAnsi" w:hAnsiTheme="minorHAnsi" w:cstheme="minorHAnsi"/>
          <w:sz w:val="18"/>
          <w:szCs w:val="18"/>
        </w:rPr>
        <w:t xml:space="preserve"> </w:t>
      </w:r>
      <w:r>
        <w:rPr>
          <w:rFonts w:asciiTheme="minorHAnsi" w:hAnsiTheme="minorHAnsi" w:cstheme="minorHAnsi"/>
          <w:sz w:val="18"/>
          <w:szCs w:val="18"/>
        </w:rPr>
        <w:t xml:space="preserve">de un </w:t>
      </w:r>
      <w:r w:rsidRPr="00B549DF">
        <w:rPr>
          <w:rFonts w:asciiTheme="minorHAnsi" w:hAnsiTheme="minorHAnsi" w:cstheme="minorHAnsi"/>
          <w:sz w:val="18"/>
          <w:szCs w:val="18"/>
        </w:rPr>
        <w:t xml:space="preserve"> proceso de evaluación</w:t>
      </w:r>
      <w:r>
        <w:rPr>
          <w:rFonts w:asciiTheme="minorHAnsi" w:hAnsiTheme="minorHAnsi" w:cstheme="minorHAnsi"/>
          <w:sz w:val="18"/>
          <w:szCs w:val="18"/>
        </w:rPr>
        <w:t xml:space="preserve"> completo</w:t>
      </w:r>
      <w:r>
        <w:t xml:space="preserve">. </w:t>
      </w:r>
    </w:p>
  </w:footnote>
  <w:footnote w:id="2">
    <w:p w:rsidR="00480D21" w:rsidRPr="0075048E" w:rsidRDefault="00480D21" w:rsidP="00B347DF">
      <w:pPr>
        <w:pStyle w:val="FootnoteText"/>
        <w:rPr>
          <w:rFonts w:asciiTheme="minorHAnsi" w:hAnsiTheme="minorHAnsi"/>
          <w:sz w:val="18"/>
          <w:szCs w:val="18"/>
          <w:lang w:val="en-US"/>
        </w:rPr>
      </w:pPr>
      <w:r w:rsidRPr="0075048E">
        <w:rPr>
          <w:rStyle w:val="FootnoteReference"/>
          <w:rFonts w:asciiTheme="minorHAnsi" w:hAnsiTheme="minorHAnsi"/>
          <w:sz w:val="18"/>
          <w:szCs w:val="18"/>
        </w:rPr>
        <w:footnoteRef/>
      </w:r>
      <w:r w:rsidRPr="00DB07D0">
        <w:rPr>
          <w:rFonts w:asciiTheme="minorHAnsi" w:hAnsiTheme="minorHAnsi"/>
          <w:sz w:val="18"/>
          <w:szCs w:val="18"/>
          <w:lang w:val="en-US"/>
        </w:rPr>
        <w:t xml:space="preserve"> </w:t>
      </w:r>
      <w:r w:rsidRPr="00DB07D0">
        <w:rPr>
          <w:rStyle w:val="citation"/>
          <w:rFonts w:asciiTheme="minorHAnsi" w:hAnsiTheme="minorHAnsi"/>
          <w:sz w:val="18"/>
          <w:szCs w:val="18"/>
          <w:lang w:val="en-US"/>
        </w:rPr>
        <w:t xml:space="preserve">Cronbach, Lee J. (1951). </w:t>
      </w:r>
      <w:proofErr w:type="gramStart"/>
      <w:r w:rsidRPr="00DB07D0">
        <w:rPr>
          <w:rStyle w:val="citation"/>
          <w:rFonts w:asciiTheme="minorHAnsi" w:hAnsiTheme="minorHAnsi"/>
          <w:sz w:val="18"/>
          <w:szCs w:val="18"/>
          <w:lang w:val="en-US"/>
        </w:rPr>
        <w:t xml:space="preserve">«Coefficient alpha and the internal structure of tests» </w:t>
      </w:r>
      <w:r w:rsidRPr="00DB07D0">
        <w:rPr>
          <w:rStyle w:val="citation"/>
          <w:rFonts w:asciiTheme="minorHAnsi" w:hAnsiTheme="minorHAnsi"/>
          <w:color w:val="555555"/>
          <w:sz w:val="18"/>
          <w:szCs w:val="18"/>
          <w:lang w:val="en-US"/>
        </w:rPr>
        <w:t xml:space="preserve">(en </w:t>
      </w:r>
      <w:proofErr w:type="spellStart"/>
      <w:r w:rsidRPr="00DB07D0">
        <w:rPr>
          <w:rStyle w:val="citation"/>
          <w:rFonts w:asciiTheme="minorHAnsi" w:hAnsiTheme="minorHAnsi"/>
          <w:color w:val="555555"/>
          <w:sz w:val="18"/>
          <w:szCs w:val="18"/>
          <w:lang w:val="en-US"/>
        </w:rPr>
        <w:t>inglés</w:t>
      </w:r>
      <w:proofErr w:type="spellEnd"/>
      <w:r w:rsidRPr="00DB07D0">
        <w:rPr>
          <w:rStyle w:val="citation"/>
          <w:rFonts w:asciiTheme="minorHAnsi" w:hAnsiTheme="minorHAnsi"/>
          <w:color w:val="555555"/>
          <w:sz w:val="18"/>
          <w:szCs w:val="18"/>
          <w:lang w:val="en-US"/>
        </w:rPr>
        <w:t>)</w:t>
      </w:r>
      <w:r w:rsidRPr="00DB07D0">
        <w:rPr>
          <w:rStyle w:val="citation"/>
          <w:rFonts w:asciiTheme="minorHAnsi" w:hAnsiTheme="minorHAnsi"/>
          <w:sz w:val="18"/>
          <w:szCs w:val="18"/>
          <w:lang w:val="en-US"/>
        </w:rPr>
        <w:t>.</w:t>
      </w:r>
      <w:proofErr w:type="gramEnd"/>
      <w:r w:rsidRPr="00DB07D0">
        <w:rPr>
          <w:rStyle w:val="citation"/>
          <w:rFonts w:asciiTheme="minorHAnsi" w:hAnsiTheme="minorHAnsi"/>
          <w:sz w:val="18"/>
          <w:szCs w:val="18"/>
          <w:lang w:val="en-US"/>
        </w:rPr>
        <w:t xml:space="preserve"> </w:t>
      </w:r>
      <w:proofErr w:type="spellStart"/>
      <w:r w:rsidRPr="00DB07D0">
        <w:rPr>
          <w:rStyle w:val="citation"/>
          <w:rFonts w:asciiTheme="minorHAnsi" w:hAnsiTheme="minorHAnsi"/>
          <w:i/>
          <w:iCs/>
          <w:sz w:val="18"/>
          <w:szCs w:val="18"/>
          <w:lang w:val="en-US"/>
        </w:rPr>
        <w:t>Psychometrika</w:t>
      </w:r>
      <w:proofErr w:type="spellEnd"/>
      <w:r w:rsidRPr="00DB07D0">
        <w:rPr>
          <w:rStyle w:val="citation"/>
          <w:rFonts w:asciiTheme="minorHAnsi" w:hAnsiTheme="minorHAnsi"/>
          <w:sz w:val="18"/>
          <w:szCs w:val="18"/>
          <w:lang w:val="en-US"/>
        </w:rPr>
        <w:t xml:space="preserve"> </w:t>
      </w:r>
      <w:r w:rsidRPr="00DB07D0">
        <w:rPr>
          <w:rStyle w:val="citation"/>
          <w:rFonts w:asciiTheme="minorHAnsi" w:hAnsiTheme="minorHAnsi"/>
          <w:bCs/>
          <w:sz w:val="18"/>
          <w:szCs w:val="18"/>
          <w:lang w:val="en-US"/>
        </w:rPr>
        <w:t>16</w:t>
      </w:r>
      <w:r w:rsidRPr="00DB07D0">
        <w:rPr>
          <w:rStyle w:val="citation"/>
          <w:rFonts w:asciiTheme="minorHAnsi" w:hAnsiTheme="minorHAnsi"/>
          <w:sz w:val="18"/>
          <w:szCs w:val="18"/>
          <w:lang w:val="en-US"/>
        </w:rPr>
        <w:t xml:space="preserve"> (3):  pp. 297-334</w:t>
      </w:r>
    </w:p>
  </w:footnote>
  <w:footnote w:id="3">
    <w:p w:rsidR="00480D21" w:rsidRPr="00D4785C" w:rsidRDefault="00480D21" w:rsidP="00B347DF">
      <w:pPr>
        <w:autoSpaceDE w:val="0"/>
        <w:autoSpaceDN w:val="0"/>
        <w:adjustRightInd w:val="0"/>
        <w:rPr>
          <w:rFonts w:asciiTheme="minorHAnsi" w:hAnsiTheme="minorHAnsi"/>
          <w:sz w:val="18"/>
          <w:szCs w:val="18"/>
          <w:lang w:val="es-ES_tradnl"/>
        </w:rPr>
      </w:pPr>
      <w:r w:rsidRPr="0075048E">
        <w:rPr>
          <w:rStyle w:val="FootnoteReference"/>
          <w:rFonts w:asciiTheme="minorHAnsi" w:hAnsiTheme="minorHAnsi"/>
          <w:sz w:val="18"/>
          <w:szCs w:val="18"/>
        </w:rPr>
        <w:footnoteRef/>
      </w:r>
      <w:r w:rsidRPr="00DB07D0">
        <w:rPr>
          <w:rFonts w:asciiTheme="minorHAnsi" w:hAnsiTheme="minorHAnsi"/>
          <w:sz w:val="18"/>
          <w:szCs w:val="18"/>
          <w:lang w:val="en-US"/>
        </w:rPr>
        <w:t xml:space="preserve"> </w:t>
      </w:r>
      <w:proofErr w:type="gramStart"/>
      <w:r w:rsidRPr="0075048E">
        <w:rPr>
          <w:rFonts w:asciiTheme="minorHAnsi" w:hAnsiTheme="minorHAnsi" w:cs="TimesNewRoman,Bold"/>
          <w:bCs/>
          <w:sz w:val="18"/>
          <w:szCs w:val="18"/>
          <w:lang w:val="en-US"/>
        </w:rPr>
        <w:t>G</w:t>
      </w:r>
      <w:r>
        <w:rPr>
          <w:rFonts w:asciiTheme="minorHAnsi" w:hAnsiTheme="minorHAnsi" w:cs="TimesNewRoman,Bold"/>
          <w:bCs/>
          <w:sz w:val="18"/>
          <w:szCs w:val="18"/>
          <w:lang w:val="en-US"/>
        </w:rPr>
        <w:t>eorge</w:t>
      </w:r>
      <w:r w:rsidRPr="0075048E">
        <w:rPr>
          <w:rFonts w:asciiTheme="minorHAnsi" w:hAnsiTheme="minorHAnsi" w:cs="TimesNewRoman,Bold"/>
          <w:bCs/>
          <w:sz w:val="18"/>
          <w:szCs w:val="18"/>
          <w:lang w:val="en-US"/>
        </w:rPr>
        <w:t xml:space="preserve">, D. y </w:t>
      </w:r>
      <w:proofErr w:type="spellStart"/>
      <w:r w:rsidRPr="0075048E">
        <w:rPr>
          <w:rFonts w:asciiTheme="minorHAnsi" w:hAnsiTheme="minorHAnsi" w:cs="TimesNewRoman,Bold"/>
          <w:bCs/>
          <w:sz w:val="18"/>
          <w:szCs w:val="18"/>
          <w:lang w:val="en-US"/>
        </w:rPr>
        <w:t>M</w:t>
      </w:r>
      <w:r>
        <w:rPr>
          <w:rFonts w:asciiTheme="minorHAnsi" w:hAnsiTheme="minorHAnsi" w:cs="TimesNewRoman,Bold"/>
          <w:bCs/>
          <w:sz w:val="18"/>
          <w:szCs w:val="18"/>
          <w:lang w:val="en-US"/>
        </w:rPr>
        <w:t>allery</w:t>
      </w:r>
      <w:proofErr w:type="spellEnd"/>
      <w:r w:rsidRPr="0075048E">
        <w:rPr>
          <w:rFonts w:asciiTheme="minorHAnsi" w:hAnsiTheme="minorHAnsi" w:cs="TimesNewRoman,Bold"/>
          <w:bCs/>
          <w:sz w:val="18"/>
          <w:szCs w:val="18"/>
          <w:lang w:val="en-US"/>
        </w:rPr>
        <w:t xml:space="preserve">, P. </w:t>
      </w:r>
      <w:r w:rsidRPr="0075048E">
        <w:rPr>
          <w:rFonts w:asciiTheme="minorHAnsi" w:hAnsiTheme="minorHAnsi" w:cs="TimesNewRoman"/>
          <w:sz w:val="18"/>
          <w:szCs w:val="18"/>
          <w:lang w:val="en-US"/>
        </w:rPr>
        <w:t>(1995).</w:t>
      </w:r>
      <w:proofErr w:type="gramEnd"/>
      <w:r w:rsidRPr="0075048E">
        <w:rPr>
          <w:rFonts w:asciiTheme="minorHAnsi" w:hAnsiTheme="minorHAnsi" w:cs="TimesNewRoman"/>
          <w:sz w:val="18"/>
          <w:szCs w:val="18"/>
          <w:lang w:val="en-US"/>
        </w:rPr>
        <w:t xml:space="preserve"> </w:t>
      </w:r>
      <w:r w:rsidRPr="0075048E">
        <w:rPr>
          <w:rFonts w:asciiTheme="minorHAnsi" w:hAnsiTheme="minorHAnsi" w:cs="TimesNewRoman,Italic"/>
          <w:i/>
          <w:iCs/>
          <w:sz w:val="18"/>
          <w:szCs w:val="18"/>
          <w:lang w:val="en-US"/>
        </w:rPr>
        <w:t xml:space="preserve">SPSS/PC+ Step by step. </w:t>
      </w:r>
      <w:proofErr w:type="gramStart"/>
      <w:r w:rsidRPr="0075048E">
        <w:rPr>
          <w:rFonts w:asciiTheme="minorHAnsi" w:hAnsiTheme="minorHAnsi" w:cs="TimesNewRoman,Italic"/>
          <w:i/>
          <w:iCs/>
          <w:sz w:val="18"/>
          <w:szCs w:val="18"/>
          <w:lang w:val="en-US"/>
        </w:rPr>
        <w:t>A simple guide and reference</w:t>
      </w:r>
      <w:r w:rsidRPr="0075048E">
        <w:rPr>
          <w:rFonts w:asciiTheme="minorHAnsi" w:hAnsiTheme="minorHAnsi" w:cs="TimesNewRoman"/>
          <w:sz w:val="18"/>
          <w:szCs w:val="18"/>
          <w:lang w:val="en-US"/>
        </w:rPr>
        <w:t>.</w:t>
      </w:r>
      <w:proofErr w:type="gramEnd"/>
      <w:r>
        <w:rPr>
          <w:rFonts w:asciiTheme="minorHAnsi" w:hAnsiTheme="minorHAnsi" w:cs="TimesNewRoman"/>
          <w:sz w:val="18"/>
          <w:szCs w:val="18"/>
          <w:lang w:val="en-US"/>
        </w:rPr>
        <w:t xml:space="preserve"> </w:t>
      </w:r>
      <w:proofErr w:type="spellStart"/>
      <w:r w:rsidRPr="00D4785C">
        <w:rPr>
          <w:rFonts w:asciiTheme="minorHAnsi" w:hAnsiTheme="minorHAnsi" w:cs="TimesNewRoman"/>
          <w:sz w:val="18"/>
          <w:szCs w:val="18"/>
          <w:lang w:val="es-ES_tradnl"/>
        </w:rPr>
        <w:t>Wadsworth</w:t>
      </w:r>
      <w:proofErr w:type="spellEnd"/>
      <w:r w:rsidRPr="00D4785C">
        <w:rPr>
          <w:rFonts w:asciiTheme="minorHAnsi" w:hAnsiTheme="minorHAnsi" w:cs="TimesNewRoman"/>
          <w:sz w:val="18"/>
          <w:szCs w:val="18"/>
          <w:lang w:val="es-ES_tradnl"/>
        </w:rPr>
        <w:t xml:space="preserve"> </w:t>
      </w:r>
      <w:proofErr w:type="spellStart"/>
      <w:r w:rsidRPr="00D4785C">
        <w:rPr>
          <w:rFonts w:asciiTheme="minorHAnsi" w:hAnsiTheme="minorHAnsi" w:cs="TimesNewRoman"/>
          <w:sz w:val="18"/>
          <w:szCs w:val="18"/>
          <w:lang w:val="es-ES_tradnl"/>
        </w:rPr>
        <w:t>Publishing</w:t>
      </w:r>
      <w:proofErr w:type="gramStart"/>
      <w:r w:rsidRPr="00D4785C">
        <w:rPr>
          <w:rFonts w:asciiTheme="minorHAnsi" w:hAnsiTheme="minorHAnsi" w:cs="TimesNewRoman"/>
          <w:sz w:val="18"/>
          <w:szCs w:val="18"/>
          <w:lang w:val="es-ES_tradnl"/>
        </w:rPr>
        <w:t>:Belmont</w:t>
      </w:r>
      <w:proofErr w:type="spellEnd"/>
      <w:proofErr w:type="gramEnd"/>
      <w:r w:rsidRPr="00D4785C">
        <w:rPr>
          <w:rFonts w:asciiTheme="minorHAnsi" w:hAnsiTheme="minorHAnsi" w:cs="TimesNewRoman"/>
          <w:sz w:val="18"/>
          <w:szCs w:val="18"/>
          <w:lang w:val="es-ES_tradnl"/>
        </w:rPr>
        <w:t>.</w:t>
      </w:r>
    </w:p>
  </w:footnote>
  <w:footnote w:id="4">
    <w:p w:rsidR="00480D21" w:rsidRPr="000122F7" w:rsidRDefault="00480D21" w:rsidP="00AE7AAC">
      <w:pPr>
        <w:pStyle w:val="FootnoteText"/>
        <w:rPr>
          <w:rFonts w:asciiTheme="minorHAnsi" w:hAnsiTheme="minorHAnsi"/>
        </w:rPr>
      </w:pPr>
      <w:r>
        <w:rPr>
          <w:rStyle w:val="FootnoteReference"/>
        </w:rPr>
        <w:footnoteRef/>
      </w:r>
      <w:r>
        <w:t xml:space="preserve"> Á</w:t>
      </w:r>
      <w:r w:rsidRPr="000122F7">
        <w:rPr>
          <w:rFonts w:asciiTheme="minorHAnsi" w:hAnsiTheme="minorHAnsi"/>
        </w:rPr>
        <w:t>reas o dimensiones con mayor porcentaje en excelente o bueno.</w:t>
      </w:r>
    </w:p>
  </w:footnote>
  <w:footnote w:id="5">
    <w:p w:rsidR="00480D21" w:rsidRPr="000122F7" w:rsidRDefault="00480D21" w:rsidP="00AE7AAC">
      <w:pPr>
        <w:pStyle w:val="FootnoteText"/>
        <w:rPr>
          <w:rFonts w:asciiTheme="minorHAnsi" w:hAnsiTheme="minorHAnsi"/>
        </w:rPr>
      </w:pPr>
      <w:r w:rsidRPr="000122F7">
        <w:rPr>
          <w:rStyle w:val="FootnoteReference"/>
          <w:rFonts w:asciiTheme="minorHAnsi" w:hAnsiTheme="minorHAnsi"/>
        </w:rPr>
        <w:footnoteRef/>
      </w:r>
      <w:r w:rsidRPr="000122F7">
        <w:rPr>
          <w:rFonts w:asciiTheme="minorHAnsi" w:hAnsiTheme="minorHAnsi"/>
        </w:rPr>
        <w:t xml:space="preserve"> Áreas o dimensiones con  mayor porcentaje en promedio, deficiente o pobre.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21" w:rsidRDefault="00E05229" w:rsidP="0068442D">
    <w:pPr>
      <w:pStyle w:val="Header"/>
      <w:framePr w:wrap="around" w:vAnchor="text" w:hAnchor="margin" w:xAlign="right" w:y="1"/>
      <w:rPr>
        <w:rStyle w:val="PageNumber"/>
      </w:rPr>
    </w:pPr>
    <w:r>
      <w:rPr>
        <w:rStyle w:val="PageNumber"/>
      </w:rPr>
      <w:fldChar w:fldCharType="begin"/>
    </w:r>
    <w:r w:rsidR="00480D21">
      <w:rPr>
        <w:rStyle w:val="PageNumber"/>
      </w:rPr>
      <w:instrText xml:space="preserve">PAGE  </w:instrText>
    </w:r>
    <w:r>
      <w:rPr>
        <w:rStyle w:val="PageNumber"/>
      </w:rPr>
      <w:fldChar w:fldCharType="end"/>
    </w:r>
  </w:p>
  <w:p w:rsidR="00480D21" w:rsidRDefault="00480D21" w:rsidP="0042664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sz w:val="20"/>
        <w:szCs w:val="20"/>
      </w:rPr>
      <w:id w:val="10946534"/>
      <w:docPartObj>
        <w:docPartGallery w:val="Page Numbers (Top of Page)"/>
        <w:docPartUnique/>
      </w:docPartObj>
    </w:sdtPr>
    <w:sdtContent>
      <w:p w:rsidR="00480D21" w:rsidRPr="0026764D" w:rsidRDefault="00480D21" w:rsidP="0026764D">
        <w:pPr>
          <w:pStyle w:val="Header"/>
          <w:rPr>
            <w:rFonts w:ascii="Arial Narrow" w:hAnsi="Arial Narrow"/>
            <w:sz w:val="20"/>
            <w:szCs w:val="20"/>
          </w:rPr>
        </w:pPr>
        <w:r w:rsidRPr="0026764D">
          <w:rPr>
            <w:rFonts w:ascii="Arial Narrow" w:hAnsi="Arial Narrow"/>
            <w:sz w:val="20"/>
            <w:szCs w:val="20"/>
          </w:rPr>
          <w:t>Evaluación de Programas Académicos</w:t>
        </w:r>
        <w:r w:rsidRPr="0026764D">
          <w:rPr>
            <w:rFonts w:ascii="Arial Narrow" w:hAnsi="Arial Narrow"/>
            <w:sz w:val="20"/>
            <w:szCs w:val="20"/>
          </w:rPr>
          <w:tab/>
          <w:t xml:space="preserve">   </w:t>
        </w:r>
        <w:r w:rsidRPr="0026764D">
          <w:rPr>
            <w:rFonts w:ascii="Arial Narrow" w:hAnsi="Arial Narrow"/>
            <w:sz w:val="20"/>
            <w:szCs w:val="20"/>
          </w:rPr>
          <w:tab/>
        </w:r>
        <w:r>
          <w:rPr>
            <w:rFonts w:ascii="Arial Narrow" w:hAnsi="Arial Narrow"/>
            <w:sz w:val="20"/>
            <w:szCs w:val="20"/>
          </w:rPr>
          <w:t xml:space="preserve"> </w:t>
        </w:r>
        <w:r w:rsidRPr="0026764D">
          <w:rPr>
            <w:rFonts w:ascii="Arial Narrow" w:hAnsi="Arial Narrow"/>
            <w:sz w:val="20"/>
            <w:szCs w:val="20"/>
          </w:rPr>
          <w:t xml:space="preserve">Página </w:t>
        </w:r>
        <w:r w:rsidR="00E05229" w:rsidRPr="0026764D">
          <w:rPr>
            <w:rFonts w:ascii="Arial Narrow" w:hAnsi="Arial Narrow"/>
            <w:sz w:val="20"/>
            <w:szCs w:val="20"/>
          </w:rPr>
          <w:fldChar w:fldCharType="begin"/>
        </w:r>
        <w:r w:rsidRPr="0026764D">
          <w:rPr>
            <w:rFonts w:ascii="Arial Narrow" w:hAnsi="Arial Narrow"/>
            <w:sz w:val="20"/>
            <w:szCs w:val="20"/>
          </w:rPr>
          <w:instrText xml:space="preserve"> PAGE   \* MERGEFORMAT </w:instrText>
        </w:r>
        <w:r w:rsidR="00E05229" w:rsidRPr="0026764D">
          <w:rPr>
            <w:rFonts w:ascii="Arial Narrow" w:hAnsi="Arial Narrow"/>
            <w:sz w:val="20"/>
            <w:szCs w:val="20"/>
          </w:rPr>
          <w:fldChar w:fldCharType="separate"/>
        </w:r>
        <w:r w:rsidR="002324B6">
          <w:rPr>
            <w:rFonts w:ascii="Arial Narrow" w:hAnsi="Arial Narrow"/>
            <w:noProof/>
            <w:sz w:val="20"/>
            <w:szCs w:val="20"/>
          </w:rPr>
          <w:t>21</w:t>
        </w:r>
        <w:r w:rsidR="00E05229" w:rsidRPr="0026764D">
          <w:rPr>
            <w:rFonts w:ascii="Arial Narrow" w:hAnsi="Arial Narrow"/>
            <w:sz w:val="20"/>
            <w:szCs w:val="20"/>
          </w:rPr>
          <w:fldChar w:fldCharType="end"/>
        </w:r>
      </w:p>
    </w:sdtContent>
  </w:sdt>
  <w:p w:rsidR="00480D21" w:rsidRPr="00AE1C5A" w:rsidRDefault="00480D21" w:rsidP="00040290">
    <w:pPr>
      <w:pStyle w:val="Header"/>
      <w:tabs>
        <w:tab w:val="clear" w:pos="8504"/>
        <w:tab w:val="right" w:pos="9360"/>
      </w:tabs>
      <w:rPr>
        <w:rFonts w:ascii="Arial Narrow" w:hAnsi="Arial Narrow"/>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709"/>
    <w:multiLevelType w:val="hybridMultilevel"/>
    <w:tmpl w:val="A3AA4DEC"/>
    <w:lvl w:ilvl="0" w:tplc="A84AAE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35812"/>
    <w:multiLevelType w:val="hybridMultilevel"/>
    <w:tmpl w:val="F5905AAE"/>
    <w:lvl w:ilvl="0" w:tplc="E5E64A20">
      <w:start w:val="7"/>
      <w:numFmt w:val="upperRoman"/>
      <w:lvlText w:val="%1."/>
      <w:lvlJc w:val="righ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115F6"/>
    <w:multiLevelType w:val="hybridMultilevel"/>
    <w:tmpl w:val="71A8D26C"/>
    <w:lvl w:ilvl="0" w:tplc="287205A6">
      <w:start w:val="1"/>
      <w:numFmt w:val="lowerLetter"/>
      <w:lvlText w:val="1%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0E660A93"/>
    <w:multiLevelType w:val="hybridMultilevel"/>
    <w:tmpl w:val="E3D4F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075D1"/>
    <w:multiLevelType w:val="hybridMultilevel"/>
    <w:tmpl w:val="6BC86F44"/>
    <w:lvl w:ilvl="0" w:tplc="BDD66232">
      <w:start w:val="1"/>
      <w:numFmt w:val="upperLetter"/>
      <w:lvlText w:val="%1."/>
      <w:lvlJc w:val="left"/>
      <w:pPr>
        <w:ind w:left="1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377BF"/>
    <w:multiLevelType w:val="hybridMultilevel"/>
    <w:tmpl w:val="41C6AB08"/>
    <w:lvl w:ilvl="0" w:tplc="BDD66232">
      <w:start w:val="1"/>
      <w:numFmt w:val="upperLetter"/>
      <w:lvlText w:val="%1."/>
      <w:lvlJc w:val="left"/>
      <w:pPr>
        <w:ind w:left="1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379FD"/>
    <w:multiLevelType w:val="hybridMultilevel"/>
    <w:tmpl w:val="4602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7F1A42"/>
    <w:multiLevelType w:val="hybridMultilevel"/>
    <w:tmpl w:val="1ACEBCBA"/>
    <w:lvl w:ilvl="0" w:tplc="FAFE9308">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A0330"/>
    <w:multiLevelType w:val="hybridMultilevel"/>
    <w:tmpl w:val="5858A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0090E"/>
    <w:multiLevelType w:val="hybridMultilevel"/>
    <w:tmpl w:val="52B09C34"/>
    <w:lvl w:ilvl="0" w:tplc="BDD66232">
      <w:start w:val="1"/>
      <w:numFmt w:val="upperLetter"/>
      <w:lvlText w:val="%1."/>
      <w:lvlJc w:val="left"/>
      <w:pPr>
        <w:ind w:left="1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007E8"/>
    <w:multiLevelType w:val="hybridMultilevel"/>
    <w:tmpl w:val="6BC86F44"/>
    <w:lvl w:ilvl="0" w:tplc="BDD66232">
      <w:start w:val="1"/>
      <w:numFmt w:val="upperLetter"/>
      <w:lvlText w:val="%1."/>
      <w:lvlJc w:val="left"/>
      <w:pPr>
        <w:ind w:left="1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4C1BA8"/>
    <w:multiLevelType w:val="hybridMultilevel"/>
    <w:tmpl w:val="80C69ECE"/>
    <w:lvl w:ilvl="0" w:tplc="287205A6">
      <w:start w:val="1"/>
      <w:numFmt w:val="lowerLetter"/>
      <w:lvlText w:val="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8A017BE"/>
    <w:multiLevelType w:val="hybridMultilevel"/>
    <w:tmpl w:val="6BC86F44"/>
    <w:lvl w:ilvl="0" w:tplc="BDD66232">
      <w:start w:val="1"/>
      <w:numFmt w:val="upperLetter"/>
      <w:lvlText w:val="%1."/>
      <w:lvlJc w:val="left"/>
      <w:pPr>
        <w:ind w:left="1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141787"/>
    <w:multiLevelType w:val="hybridMultilevel"/>
    <w:tmpl w:val="7472D814"/>
    <w:lvl w:ilvl="0" w:tplc="860AB328">
      <w:start w:val="5"/>
      <w:numFmt w:val="upperRoman"/>
      <w:lvlText w:val="%1."/>
      <w:lvlJc w:val="righ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41432"/>
    <w:multiLevelType w:val="hybridMultilevel"/>
    <w:tmpl w:val="1204A22C"/>
    <w:lvl w:ilvl="0" w:tplc="64184366">
      <w:start w:val="1"/>
      <w:numFmt w:val="decimal"/>
      <w:lvlText w:val="%1."/>
      <w:lvlJc w:val="left"/>
      <w:pPr>
        <w:ind w:left="720" w:hanging="360"/>
      </w:pPr>
      <w:rPr>
        <w:rFonts w:ascii="Arial Narrow" w:hAnsi="Arial Narrow" w:hint="default"/>
        <w:b w:val="0"/>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2F7A03"/>
    <w:multiLevelType w:val="hybridMultilevel"/>
    <w:tmpl w:val="52CA9B00"/>
    <w:lvl w:ilvl="0" w:tplc="3A24059C">
      <w:start w:val="1"/>
      <w:numFmt w:val="upperLetter"/>
      <w:lvlText w:val="%1."/>
      <w:lvlJc w:val="left"/>
      <w:pPr>
        <w:ind w:left="1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F0567B"/>
    <w:multiLevelType w:val="hybridMultilevel"/>
    <w:tmpl w:val="FB325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9769D8"/>
    <w:multiLevelType w:val="hybridMultilevel"/>
    <w:tmpl w:val="766437EA"/>
    <w:lvl w:ilvl="0" w:tplc="09E8648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E77138"/>
    <w:multiLevelType w:val="hybridMultilevel"/>
    <w:tmpl w:val="A768B7AE"/>
    <w:lvl w:ilvl="0" w:tplc="20000F62">
      <w:start w:val="1"/>
      <w:numFmt w:val="upperRoman"/>
      <w:lvlText w:val="%1."/>
      <w:lvlJc w:val="righ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851FA1"/>
    <w:multiLevelType w:val="hybridMultilevel"/>
    <w:tmpl w:val="D076C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2528A"/>
    <w:multiLevelType w:val="hybridMultilevel"/>
    <w:tmpl w:val="0DD26E88"/>
    <w:lvl w:ilvl="0" w:tplc="0409000F">
      <w:start w:val="1"/>
      <w:numFmt w:val="decimal"/>
      <w:lvlText w:val="%1."/>
      <w:lvlJc w:val="left"/>
      <w:pPr>
        <w:ind w:left="1440" w:hanging="360"/>
      </w:pPr>
    </w:lvl>
    <w:lvl w:ilvl="1" w:tplc="48ECDCCA">
      <w:start w:val="1"/>
      <w:numFmt w:val="lowerLetter"/>
      <w:lvlText w:val="2%2."/>
      <w:lvlJc w:val="left"/>
      <w:pPr>
        <w:ind w:left="2160" w:hanging="360"/>
      </w:pPr>
      <w:rPr>
        <w:rFonts w:hint="default"/>
      </w:r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F6150C"/>
    <w:multiLevelType w:val="hybridMultilevel"/>
    <w:tmpl w:val="9FCE3BE6"/>
    <w:lvl w:ilvl="0" w:tplc="CECC140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65F531F0"/>
    <w:multiLevelType w:val="hybridMultilevel"/>
    <w:tmpl w:val="26FE4D36"/>
    <w:lvl w:ilvl="0" w:tplc="F0CA0BB0">
      <w:start w:val="1"/>
      <w:numFmt w:val="upperLetter"/>
      <w:lvlText w:val="%1."/>
      <w:lvlJc w:val="left"/>
      <w:pPr>
        <w:ind w:left="1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DF1989"/>
    <w:multiLevelType w:val="hybridMultilevel"/>
    <w:tmpl w:val="A8241E1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9094B5A"/>
    <w:multiLevelType w:val="hybridMultilevel"/>
    <w:tmpl w:val="08A05C7A"/>
    <w:lvl w:ilvl="0" w:tplc="75782294">
      <w:start w:val="1"/>
      <w:numFmt w:val="upperLetter"/>
      <w:lvlText w:val="%1."/>
      <w:lvlJc w:val="left"/>
      <w:pPr>
        <w:ind w:left="10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5D1BF5"/>
    <w:multiLevelType w:val="hybridMultilevel"/>
    <w:tmpl w:val="8E60A410"/>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6F626297"/>
    <w:multiLevelType w:val="hybridMultilevel"/>
    <w:tmpl w:val="98EAE650"/>
    <w:lvl w:ilvl="0" w:tplc="260AD1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720358"/>
    <w:multiLevelType w:val="hybridMultilevel"/>
    <w:tmpl w:val="E45E8DFA"/>
    <w:lvl w:ilvl="0" w:tplc="FC14547E">
      <w:start w:val="6"/>
      <w:numFmt w:val="upperRoman"/>
      <w:lvlText w:val="%1."/>
      <w:lvlJc w:val="righ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B30A76"/>
    <w:multiLevelType w:val="hybridMultilevel"/>
    <w:tmpl w:val="17603C32"/>
    <w:lvl w:ilvl="0" w:tplc="BC3826BA">
      <w:start w:val="3"/>
      <w:numFmt w:val="upp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14"/>
  </w:num>
  <w:num w:numId="4">
    <w:abstractNumId w:val="17"/>
  </w:num>
  <w:num w:numId="5">
    <w:abstractNumId w:val="26"/>
  </w:num>
  <w:num w:numId="6">
    <w:abstractNumId w:val="0"/>
  </w:num>
  <w:num w:numId="7">
    <w:abstractNumId w:val="21"/>
  </w:num>
  <w:num w:numId="8">
    <w:abstractNumId w:val="8"/>
  </w:num>
  <w:num w:numId="9">
    <w:abstractNumId w:val="19"/>
  </w:num>
  <w:num w:numId="10">
    <w:abstractNumId w:val="16"/>
  </w:num>
  <w:num w:numId="11">
    <w:abstractNumId w:val="6"/>
  </w:num>
  <w:num w:numId="12">
    <w:abstractNumId w:val="12"/>
  </w:num>
  <w:num w:numId="13">
    <w:abstractNumId w:val="10"/>
  </w:num>
  <w:num w:numId="14">
    <w:abstractNumId w:val="5"/>
  </w:num>
  <w:num w:numId="15">
    <w:abstractNumId w:val="9"/>
  </w:num>
  <w:num w:numId="16">
    <w:abstractNumId w:val="23"/>
  </w:num>
  <w:num w:numId="17">
    <w:abstractNumId w:val="13"/>
  </w:num>
  <w:num w:numId="18">
    <w:abstractNumId w:val="27"/>
  </w:num>
  <w:num w:numId="19">
    <w:abstractNumId w:val="1"/>
  </w:num>
  <w:num w:numId="20">
    <w:abstractNumId w:val="15"/>
  </w:num>
  <w:num w:numId="21">
    <w:abstractNumId w:val="24"/>
  </w:num>
  <w:num w:numId="22">
    <w:abstractNumId w:val="22"/>
  </w:num>
  <w:num w:numId="23">
    <w:abstractNumId w:val="11"/>
  </w:num>
  <w:num w:numId="24">
    <w:abstractNumId w:val="25"/>
  </w:num>
  <w:num w:numId="25">
    <w:abstractNumId w:val="3"/>
  </w:num>
  <w:num w:numId="26">
    <w:abstractNumId w:val="2"/>
  </w:num>
  <w:num w:numId="27">
    <w:abstractNumId w:val="7"/>
  </w:num>
  <w:num w:numId="28">
    <w:abstractNumId w:val="28"/>
  </w:num>
  <w:num w:numId="29">
    <w:abstractNumId w:val="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useFELayout/>
  </w:compat>
  <w:rsids>
    <w:rsidRoot w:val="00C35D77"/>
    <w:rsid w:val="00000076"/>
    <w:rsid w:val="000002CA"/>
    <w:rsid w:val="00000DB4"/>
    <w:rsid w:val="0000152E"/>
    <w:rsid w:val="0000241C"/>
    <w:rsid w:val="0000359D"/>
    <w:rsid w:val="000039F6"/>
    <w:rsid w:val="00003CDB"/>
    <w:rsid w:val="00003F48"/>
    <w:rsid w:val="00003FEB"/>
    <w:rsid w:val="00004A08"/>
    <w:rsid w:val="000051E3"/>
    <w:rsid w:val="00005B67"/>
    <w:rsid w:val="0000720D"/>
    <w:rsid w:val="00007656"/>
    <w:rsid w:val="00010A7E"/>
    <w:rsid w:val="00011207"/>
    <w:rsid w:val="00011676"/>
    <w:rsid w:val="000122D0"/>
    <w:rsid w:val="000126DA"/>
    <w:rsid w:val="00012921"/>
    <w:rsid w:val="00012944"/>
    <w:rsid w:val="00012E2B"/>
    <w:rsid w:val="00013921"/>
    <w:rsid w:val="00013A4C"/>
    <w:rsid w:val="00013EEB"/>
    <w:rsid w:val="000147A6"/>
    <w:rsid w:val="00014B32"/>
    <w:rsid w:val="00014DA0"/>
    <w:rsid w:val="00017059"/>
    <w:rsid w:val="00017DFF"/>
    <w:rsid w:val="0002069A"/>
    <w:rsid w:val="000209C4"/>
    <w:rsid w:val="00021D2D"/>
    <w:rsid w:val="0002204B"/>
    <w:rsid w:val="00022456"/>
    <w:rsid w:val="00022A8B"/>
    <w:rsid w:val="0002342B"/>
    <w:rsid w:val="00024607"/>
    <w:rsid w:val="00024BE6"/>
    <w:rsid w:val="00024F13"/>
    <w:rsid w:val="00025B97"/>
    <w:rsid w:val="000303A1"/>
    <w:rsid w:val="00032DE1"/>
    <w:rsid w:val="0003532B"/>
    <w:rsid w:val="000353E0"/>
    <w:rsid w:val="000369F1"/>
    <w:rsid w:val="00036E1B"/>
    <w:rsid w:val="00040151"/>
    <w:rsid w:val="00040290"/>
    <w:rsid w:val="0004030B"/>
    <w:rsid w:val="00040340"/>
    <w:rsid w:val="00041019"/>
    <w:rsid w:val="0004135D"/>
    <w:rsid w:val="0004136C"/>
    <w:rsid w:val="00041DB9"/>
    <w:rsid w:val="00041F11"/>
    <w:rsid w:val="0004281A"/>
    <w:rsid w:val="00043402"/>
    <w:rsid w:val="00043F8E"/>
    <w:rsid w:val="00050216"/>
    <w:rsid w:val="00050760"/>
    <w:rsid w:val="000509D3"/>
    <w:rsid w:val="0005165A"/>
    <w:rsid w:val="00051983"/>
    <w:rsid w:val="00052309"/>
    <w:rsid w:val="0005273A"/>
    <w:rsid w:val="00053856"/>
    <w:rsid w:val="000547B9"/>
    <w:rsid w:val="00054E56"/>
    <w:rsid w:val="00055525"/>
    <w:rsid w:val="000570A4"/>
    <w:rsid w:val="000579FE"/>
    <w:rsid w:val="00060C14"/>
    <w:rsid w:val="00061745"/>
    <w:rsid w:val="00062466"/>
    <w:rsid w:val="00062500"/>
    <w:rsid w:val="00062E47"/>
    <w:rsid w:val="0006354C"/>
    <w:rsid w:val="00065835"/>
    <w:rsid w:val="00066913"/>
    <w:rsid w:val="00067138"/>
    <w:rsid w:val="00067182"/>
    <w:rsid w:val="00067BD0"/>
    <w:rsid w:val="00067E81"/>
    <w:rsid w:val="00071035"/>
    <w:rsid w:val="000711F1"/>
    <w:rsid w:val="00072DD0"/>
    <w:rsid w:val="00075889"/>
    <w:rsid w:val="000769AA"/>
    <w:rsid w:val="00076F15"/>
    <w:rsid w:val="00077747"/>
    <w:rsid w:val="00077D92"/>
    <w:rsid w:val="00080C5B"/>
    <w:rsid w:val="0008150A"/>
    <w:rsid w:val="000818AE"/>
    <w:rsid w:val="00082192"/>
    <w:rsid w:val="00082436"/>
    <w:rsid w:val="000844F8"/>
    <w:rsid w:val="0008479E"/>
    <w:rsid w:val="00084F99"/>
    <w:rsid w:val="0008501D"/>
    <w:rsid w:val="000861F2"/>
    <w:rsid w:val="000863B2"/>
    <w:rsid w:val="0008640C"/>
    <w:rsid w:val="00086812"/>
    <w:rsid w:val="00086F92"/>
    <w:rsid w:val="0008715F"/>
    <w:rsid w:val="000903B1"/>
    <w:rsid w:val="00091278"/>
    <w:rsid w:val="00091468"/>
    <w:rsid w:val="00091FE6"/>
    <w:rsid w:val="0009438B"/>
    <w:rsid w:val="00094A41"/>
    <w:rsid w:val="0009530A"/>
    <w:rsid w:val="000966E2"/>
    <w:rsid w:val="00096F3F"/>
    <w:rsid w:val="0009720B"/>
    <w:rsid w:val="00097764"/>
    <w:rsid w:val="000A0021"/>
    <w:rsid w:val="000A0BBF"/>
    <w:rsid w:val="000A191F"/>
    <w:rsid w:val="000A2E1E"/>
    <w:rsid w:val="000A30CB"/>
    <w:rsid w:val="000A3582"/>
    <w:rsid w:val="000A395A"/>
    <w:rsid w:val="000A3A39"/>
    <w:rsid w:val="000A5A89"/>
    <w:rsid w:val="000A6831"/>
    <w:rsid w:val="000A7292"/>
    <w:rsid w:val="000A733C"/>
    <w:rsid w:val="000A75E9"/>
    <w:rsid w:val="000A7A6F"/>
    <w:rsid w:val="000A7CC7"/>
    <w:rsid w:val="000B0A12"/>
    <w:rsid w:val="000B0B3B"/>
    <w:rsid w:val="000B1062"/>
    <w:rsid w:val="000B17C5"/>
    <w:rsid w:val="000B2928"/>
    <w:rsid w:val="000B34F8"/>
    <w:rsid w:val="000B4264"/>
    <w:rsid w:val="000B429E"/>
    <w:rsid w:val="000B4564"/>
    <w:rsid w:val="000B485C"/>
    <w:rsid w:val="000B4FFB"/>
    <w:rsid w:val="000B5516"/>
    <w:rsid w:val="000B57E4"/>
    <w:rsid w:val="000B5B6C"/>
    <w:rsid w:val="000B6296"/>
    <w:rsid w:val="000B77F8"/>
    <w:rsid w:val="000B7CDB"/>
    <w:rsid w:val="000C0342"/>
    <w:rsid w:val="000C173C"/>
    <w:rsid w:val="000C223F"/>
    <w:rsid w:val="000C2435"/>
    <w:rsid w:val="000C24EE"/>
    <w:rsid w:val="000C4478"/>
    <w:rsid w:val="000C566F"/>
    <w:rsid w:val="000C5DD5"/>
    <w:rsid w:val="000C7738"/>
    <w:rsid w:val="000D3E39"/>
    <w:rsid w:val="000D52CE"/>
    <w:rsid w:val="000D5E66"/>
    <w:rsid w:val="000D5F5F"/>
    <w:rsid w:val="000D67C7"/>
    <w:rsid w:val="000D7E91"/>
    <w:rsid w:val="000E0AE7"/>
    <w:rsid w:val="000E0C1B"/>
    <w:rsid w:val="000E1326"/>
    <w:rsid w:val="000E3A11"/>
    <w:rsid w:val="000E3A51"/>
    <w:rsid w:val="000E3B02"/>
    <w:rsid w:val="000E4261"/>
    <w:rsid w:val="000E4602"/>
    <w:rsid w:val="000E4CB2"/>
    <w:rsid w:val="000E5A95"/>
    <w:rsid w:val="000E68A7"/>
    <w:rsid w:val="000E68D2"/>
    <w:rsid w:val="000E6BCA"/>
    <w:rsid w:val="000F007E"/>
    <w:rsid w:val="000F01E0"/>
    <w:rsid w:val="000F0605"/>
    <w:rsid w:val="000F0B1D"/>
    <w:rsid w:val="000F2A6B"/>
    <w:rsid w:val="000F3037"/>
    <w:rsid w:val="000F3049"/>
    <w:rsid w:val="000F4B48"/>
    <w:rsid w:val="000F5610"/>
    <w:rsid w:val="000F66A2"/>
    <w:rsid w:val="000F67B1"/>
    <w:rsid w:val="000F6CA5"/>
    <w:rsid w:val="000F6D79"/>
    <w:rsid w:val="001004F6"/>
    <w:rsid w:val="00100D3C"/>
    <w:rsid w:val="001033EA"/>
    <w:rsid w:val="0010443F"/>
    <w:rsid w:val="00104957"/>
    <w:rsid w:val="00104E35"/>
    <w:rsid w:val="00104ED2"/>
    <w:rsid w:val="0010665D"/>
    <w:rsid w:val="00106B12"/>
    <w:rsid w:val="00107E26"/>
    <w:rsid w:val="00110F49"/>
    <w:rsid w:val="00111572"/>
    <w:rsid w:val="0011327F"/>
    <w:rsid w:val="00113B74"/>
    <w:rsid w:val="00115676"/>
    <w:rsid w:val="00115B9B"/>
    <w:rsid w:val="0011640C"/>
    <w:rsid w:val="00120D29"/>
    <w:rsid w:val="00122144"/>
    <w:rsid w:val="0012403D"/>
    <w:rsid w:val="00125A1A"/>
    <w:rsid w:val="00125CB0"/>
    <w:rsid w:val="00125FE9"/>
    <w:rsid w:val="001270BC"/>
    <w:rsid w:val="001276E5"/>
    <w:rsid w:val="00127930"/>
    <w:rsid w:val="00127CC7"/>
    <w:rsid w:val="001307E6"/>
    <w:rsid w:val="00131364"/>
    <w:rsid w:val="00131BF7"/>
    <w:rsid w:val="001325BF"/>
    <w:rsid w:val="001328EE"/>
    <w:rsid w:val="00132DD8"/>
    <w:rsid w:val="00132ECF"/>
    <w:rsid w:val="00132F93"/>
    <w:rsid w:val="0013364E"/>
    <w:rsid w:val="00136A1C"/>
    <w:rsid w:val="0014190C"/>
    <w:rsid w:val="00143E0A"/>
    <w:rsid w:val="001454F9"/>
    <w:rsid w:val="0014621B"/>
    <w:rsid w:val="00146830"/>
    <w:rsid w:val="00146F8E"/>
    <w:rsid w:val="001505B4"/>
    <w:rsid w:val="001513C5"/>
    <w:rsid w:val="00151796"/>
    <w:rsid w:val="0015253F"/>
    <w:rsid w:val="0015266E"/>
    <w:rsid w:val="00157401"/>
    <w:rsid w:val="00157510"/>
    <w:rsid w:val="001577C5"/>
    <w:rsid w:val="00157ECD"/>
    <w:rsid w:val="0016034B"/>
    <w:rsid w:val="00160ACF"/>
    <w:rsid w:val="0016180D"/>
    <w:rsid w:val="00161D9B"/>
    <w:rsid w:val="00162B55"/>
    <w:rsid w:val="00163169"/>
    <w:rsid w:val="001633DF"/>
    <w:rsid w:val="00164400"/>
    <w:rsid w:val="00164BC2"/>
    <w:rsid w:val="0016572D"/>
    <w:rsid w:val="00165EBD"/>
    <w:rsid w:val="00165F69"/>
    <w:rsid w:val="00166334"/>
    <w:rsid w:val="001673F4"/>
    <w:rsid w:val="0016742B"/>
    <w:rsid w:val="001675BE"/>
    <w:rsid w:val="001678AC"/>
    <w:rsid w:val="00170335"/>
    <w:rsid w:val="0017042A"/>
    <w:rsid w:val="00170EDE"/>
    <w:rsid w:val="00171998"/>
    <w:rsid w:val="00171C3C"/>
    <w:rsid w:val="00171CF5"/>
    <w:rsid w:val="00172376"/>
    <w:rsid w:val="001728F5"/>
    <w:rsid w:val="00173AEC"/>
    <w:rsid w:val="00176514"/>
    <w:rsid w:val="001801A3"/>
    <w:rsid w:val="001801D9"/>
    <w:rsid w:val="00181437"/>
    <w:rsid w:val="00181EC4"/>
    <w:rsid w:val="001823F1"/>
    <w:rsid w:val="001823FB"/>
    <w:rsid w:val="00182D9E"/>
    <w:rsid w:val="00182E2B"/>
    <w:rsid w:val="001832FB"/>
    <w:rsid w:val="00183BA6"/>
    <w:rsid w:val="00184304"/>
    <w:rsid w:val="00184CA4"/>
    <w:rsid w:val="0018701D"/>
    <w:rsid w:val="00187273"/>
    <w:rsid w:val="00187B59"/>
    <w:rsid w:val="00187E99"/>
    <w:rsid w:val="00187EE2"/>
    <w:rsid w:val="0019073C"/>
    <w:rsid w:val="00191512"/>
    <w:rsid w:val="00192187"/>
    <w:rsid w:val="00192E19"/>
    <w:rsid w:val="00194627"/>
    <w:rsid w:val="00195177"/>
    <w:rsid w:val="00196836"/>
    <w:rsid w:val="001A012B"/>
    <w:rsid w:val="001A03D2"/>
    <w:rsid w:val="001A0A0C"/>
    <w:rsid w:val="001A349F"/>
    <w:rsid w:val="001A3808"/>
    <w:rsid w:val="001A3AC9"/>
    <w:rsid w:val="001A4E0C"/>
    <w:rsid w:val="001A50A3"/>
    <w:rsid w:val="001A6AAE"/>
    <w:rsid w:val="001A7361"/>
    <w:rsid w:val="001A7CBA"/>
    <w:rsid w:val="001B0527"/>
    <w:rsid w:val="001B0E7F"/>
    <w:rsid w:val="001B1D79"/>
    <w:rsid w:val="001B33FD"/>
    <w:rsid w:val="001B41DB"/>
    <w:rsid w:val="001B4789"/>
    <w:rsid w:val="001B47B8"/>
    <w:rsid w:val="001B57CE"/>
    <w:rsid w:val="001B5B3D"/>
    <w:rsid w:val="001B60A7"/>
    <w:rsid w:val="001C1E5D"/>
    <w:rsid w:val="001C24DB"/>
    <w:rsid w:val="001C462F"/>
    <w:rsid w:val="001C6E48"/>
    <w:rsid w:val="001D024A"/>
    <w:rsid w:val="001D0C56"/>
    <w:rsid w:val="001D1085"/>
    <w:rsid w:val="001D1318"/>
    <w:rsid w:val="001D131A"/>
    <w:rsid w:val="001D389A"/>
    <w:rsid w:val="001D38B5"/>
    <w:rsid w:val="001D3E1E"/>
    <w:rsid w:val="001D505B"/>
    <w:rsid w:val="001D7633"/>
    <w:rsid w:val="001D7997"/>
    <w:rsid w:val="001E0E97"/>
    <w:rsid w:val="001E0E98"/>
    <w:rsid w:val="001E2A90"/>
    <w:rsid w:val="001E3901"/>
    <w:rsid w:val="001E43B7"/>
    <w:rsid w:val="001E45EB"/>
    <w:rsid w:val="001E5C69"/>
    <w:rsid w:val="001E5F1C"/>
    <w:rsid w:val="001E5FC3"/>
    <w:rsid w:val="001E625F"/>
    <w:rsid w:val="001E63EE"/>
    <w:rsid w:val="001E7F0A"/>
    <w:rsid w:val="001F0688"/>
    <w:rsid w:val="001F0C6F"/>
    <w:rsid w:val="001F1EEB"/>
    <w:rsid w:val="001F24EB"/>
    <w:rsid w:val="001F2960"/>
    <w:rsid w:val="001F7281"/>
    <w:rsid w:val="002001E9"/>
    <w:rsid w:val="0020279C"/>
    <w:rsid w:val="00202841"/>
    <w:rsid w:val="0020336C"/>
    <w:rsid w:val="00203B72"/>
    <w:rsid w:val="002045AA"/>
    <w:rsid w:val="00204CDC"/>
    <w:rsid w:val="00204DDE"/>
    <w:rsid w:val="00205761"/>
    <w:rsid w:val="00205809"/>
    <w:rsid w:val="002063F4"/>
    <w:rsid w:val="00206F9B"/>
    <w:rsid w:val="00210B7A"/>
    <w:rsid w:val="002120AA"/>
    <w:rsid w:val="00212820"/>
    <w:rsid w:val="00212847"/>
    <w:rsid w:val="002139F3"/>
    <w:rsid w:val="00214173"/>
    <w:rsid w:val="002145E1"/>
    <w:rsid w:val="00214E5D"/>
    <w:rsid w:val="00214ED6"/>
    <w:rsid w:val="00217FC7"/>
    <w:rsid w:val="002203BE"/>
    <w:rsid w:val="00220738"/>
    <w:rsid w:val="00221334"/>
    <w:rsid w:val="00222BF0"/>
    <w:rsid w:val="00223AB6"/>
    <w:rsid w:val="0022407F"/>
    <w:rsid w:val="00224093"/>
    <w:rsid w:val="002246DC"/>
    <w:rsid w:val="00224B74"/>
    <w:rsid w:val="00225122"/>
    <w:rsid w:val="00225F7C"/>
    <w:rsid w:val="0022657D"/>
    <w:rsid w:val="0023067D"/>
    <w:rsid w:val="002316D3"/>
    <w:rsid w:val="002316E1"/>
    <w:rsid w:val="00231DE5"/>
    <w:rsid w:val="002324B6"/>
    <w:rsid w:val="002333BE"/>
    <w:rsid w:val="00233BC1"/>
    <w:rsid w:val="00233E7A"/>
    <w:rsid w:val="002340CB"/>
    <w:rsid w:val="00234392"/>
    <w:rsid w:val="002347E9"/>
    <w:rsid w:val="00234960"/>
    <w:rsid w:val="00234A9A"/>
    <w:rsid w:val="00234C9E"/>
    <w:rsid w:val="00235270"/>
    <w:rsid w:val="0023563F"/>
    <w:rsid w:val="00235786"/>
    <w:rsid w:val="0023652A"/>
    <w:rsid w:val="00241DB8"/>
    <w:rsid w:val="00242F10"/>
    <w:rsid w:val="002440EE"/>
    <w:rsid w:val="002449DB"/>
    <w:rsid w:val="002456A7"/>
    <w:rsid w:val="00246B50"/>
    <w:rsid w:val="00246D7E"/>
    <w:rsid w:val="00246FCF"/>
    <w:rsid w:val="002471DD"/>
    <w:rsid w:val="00247269"/>
    <w:rsid w:val="002505D3"/>
    <w:rsid w:val="00250900"/>
    <w:rsid w:val="00250D5C"/>
    <w:rsid w:val="0025156D"/>
    <w:rsid w:val="0025298F"/>
    <w:rsid w:val="0025460A"/>
    <w:rsid w:val="00254F07"/>
    <w:rsid w:val="002550CA"/>
    <w:rsid w:val="0025675F"/>
    <w:rsid w:val="0025713E"/>
    <w:rsid w:val="00260A21"/>
    <w:rsid w:val="00261005"/>
    <w:rsid w:val="00261FB4"/>
    <w:rsid w:val="00264CD5"/>
    <w:rsid w:val="0026615A"/>
    <w:rsid w:val="00266595"/>
    <w:rsid w:val="0026764D"/>
    <w:rsid w:val="00270A00"/>
    <w:rsid w:val="00270AC6"/>
    <w:rsid w:val="0027143C"/>
    <w:rsid w:val="002719B6"/>
    <w:rsid w:val="002723A1"/>
    <w:rsid w:val="0027270C"/>
    <w:rsid w:val="002735B4"/>
    <w:rsid w:val="0027371D"/>
    <w:rsid w:val="00273FC5"/>
    <w:rsid w:val="002741C0"/>
    <w:rsid w:val="00274634"/>
    <w:rsid w:val="00274ABE"/>
    <w:rsid w:val="00274BAF"/>
    <w:rsid w:val="00275246"/>
    <w:rsid w:val="002753F7"/>
    <w:rsid w:val="00275B83"/>
    <w:rsid w:val="002763F0"/>
    <w:rsid w:val="0027751C"/>
    <w:rsid w:val="00277EED"/>
    <w:rsid w:val="00280422"/>
    <w:rsid w:val="00281501"/>
    <w:rsid w:val="00281AE8"/>
    <w:rsid w:val="002823E3"/>
    <w:rsid w:val="00282D97"/>
    <w:rsid w:val="00283013"/>
    <w:rsid w:val="0028418A"/>
    <w:rsid w:val="00285C32"/>
    <w:rsid w:val="00285D7C"/>
    <w:rsid w:val="0028703E"/>
    <w:rsid w:val="00287730"/>
    <w:rsid w:val="00293206"/>
    <w:rsid w:val="002933E3"/>
    <w:rsid w:val="00296DEA"/>
    <w:rsid w:val="002975CF"/>
    <w:rsid w:val="002A13E1"/>
    <w:rsid w:val="002A2EB0"/>
    <w:rsid w:val="002A3133"/>
    <w:rsid w:val="002A4383"/>
    <w:rsid w:val="002A4A73"/>
    <w:rsid w:val="002A5892"/>
    <w:rsid w:val="002A74AA"/>
    <w:rsid w:val="002A7AAB"/>
    <w:rsid w:val="002B063C"/>
    <w:rsid w:val="002B0998"/>
    <w:rsid w:val="002B1FC1"/>
    <w:rsid w:val="002B2B15"/>
    <w:rsid w:val="002B4815"/>
    <w:rsid w:val="002B4BB6"/>
    <w:rsid w:val="002B5171"/>
    <w:rsid w:val="002B62F9"/>
    <w:rsid w:val="002B6485"/>
    <w:rsid w:val="002B68A8"/>
    <w:rsid w:val="002B7019"/>
    <w:rsid w:val="002B70D3"/>
    <w:rsid w:val="002B751F"/>
    <w:rsid w:val="002C1DBA"/>
    <w:rsid w:val="002C2826"/>
    <w:rsid w:val="002C419D"/>
    <w:rsid w:val="002C4293"/>
    <w:rsid w:val="002C50FA"/>
    <w:rsid w:val="002C561D"/>
    <w:rsid w:val="002C57BE"/>
    <w:rsid w:val="002C6C67"/>
    <w:rsid w:val="002C7C55"/>
    <w:rsid w:val="002D1114"/>
    <w:rsid w:val="002D11E5"/>
    <w:rsid w:val="002D17BD"/>
    <w:rsid w:val="002D1A63"/>
    <w:rsid w:val="002D22CC"/>
    <w:rsid w:val="002D2AB0"/>
    <w:rsid w:val="002D2C84"/>
    <w:rsid w:val="002D32F3"/>
    <w:rsid w:val="002D39DC"/>
    <w:rsid w:val="002D3B82"/>
    <w:rsid w:val="002D51D3"/>
    <w:rsid w:val="002D57BD"/>
    <w:rsid w:val="002D5E02"/>
    <w:rsid w:val="002D6F8C"/>
    <w:rsid w:val="002D744A"/>
    <w:rsid w:val="002D75D7"/>
    <w:rsid w:val="002D7F38"/>
    <w:rsid w:val="002E1E03"/>
    <w:rsid w:val="002E220A"/>
    <w:rsid w:val="002E2EE8"/>
    <w:rsid w:val="002E2F21"/>
    <w:rsid w:val="002E2F75"/>
    <w:rsid w:val="002E570B"/>
    <w:rsid w:val="002E7E30"/>
    <w:rsid w:val="002F15ED"/>
    <w:rsid w:val="002F1798"/>
    <w:rsid w:val="002F278C"/>
    <w:rsid w:val="002F31DF"/>
    <w:rsid w:val="002F425F"/>
    <w:rsid w:val="002F427B"/>
    <w:rsid w:val="002F4B5C"/>
    <w:rsid w:val="002F5197"/>
    <w:rsid w:val="002F5EBB"/>
    <w:rsid w:val="002F6188"/>
    <w:rsid w:val="002F7278"/>
    <w:rsid w:val="002F7CED"/>
    <w:rsid w:val="002F7DCC"/>
    <w:rsid w:val="00300D97"/>
    <w:rsid w:val="003017D8"/>
    <w:rsid w:val="00302519"/>
    <w:rsid w:val="003028A7"/>
    <w:rsid w:val="00302D96"/>
    <w:rsid w:val="003036E7"/>
    <w:rsid w:val="00303B31"/>
    <w:rsid w:val="00304D02"/>
    <w:rsid w:val="00305952"/>
    <w:rsid w:val="00306440"/>
    <w:rsid w:val="003077CB"/>
    <w:rsid w:val="00310C9F"/>
    <w:rsid w:val="00310F0C"/>
    <w:rsid w:val="003130FE"/>
    <w:rsid w:val="00313418"/>
    <w:rsid w:val="0031358A"/>
    <w:rsid w:val="003142F6"/>
    <w:rsid w:val="00314B70"/>
    <w:rsid w:val="003157D9"/>
    <w:rsid w:val="0031595A"/>
    <w:rsid w:val="003165BC"/>
    <w:rsid w:val="003169F4"/>
    <w:rsid w:val="00317107"/>
    <w:rsid w:val="003174C3"/>
    <w:rsid w:val="003179ED"/>
    <w:rsid w:val="00317A70"/>
    <w:rsid w:val="00321763"/>
    <w:rsid w:val="0032177A"/>
    <w:rsid w:val="00321EDA"/>
    <w:rsid w:val="00324400"/>
    <w:rsid w:val="00324DF3"/>
    <w:rsid w:val="00325F5E"/>
    <w:rsid w:val="003265CA"/>
    <w:rsid w:val="0032780C"/>
    <w:rsid w:val="0033147B"/>
    <w:rsid w:val="00331C00"/>
    <w:rsid w:val="00331F88"/>
    <w:rsid w:val="00333438"/>
    <w:rsid w:val="00333D5D"/>
    <w:rsid w:val="003344D9"/>
    <w:rsid w:val="00335222"/>
    <w:rsid w:val="00335F74"/>
    <w:rsid w:val="00336C0F"/>
    <w:rsid w:val="00336D44"/>
    <w:rsid w:val="003374A4"/>
    <w:rsid w:val="003409AD"/>
    <w:rsid w:val="003415BB"/>
    <w:rsid w:val="00341F40"/>
    <w:rsid w:val="003430E3"/>
    <w:rsid w:val="00343F67"/>
    <w:rsid w:val="00344F58"/>
    <w:rsid w:val="00346312"/>
    <w:rsid w:val="00346B15"/>
    <w:rsid w:val="00346F88"/>
    <w:rsid w:val="00350EA0"/>
    <w:rsid w:val="00352750"/>
    <w:rsid w:val="00352CB5"/>
    <w:rsid w:val="00353726"/>
    <w:rsid w:val="00354D00"/>
    <w:rsid w:val="003553E3"/>
    <w:rsid w:val="00356324"/>
    <w:rsid w:val="0035668F"/>
    <w:rsid w:val="003566EF"/>
    <w:rsid w:val="00356796"/>
    <w:rsid w:val="003576F9"/>
    <w:rsid w:val="00357D56"/>
    <w:rsid w:val="00360468"/>
    <w:rsid w:val="003611A0"/>
    <w:rsid w:val="0036260E"/>
    <w:rsid w:val="00362AEA"/>
    <w:rsid w:val="00362D04"/>
    <w:rsid w:val="003634CB"/>
    <w:rsid w:val="0036372F"/>
    <w:rsid w:val="00363972"/>
    <w:rsid w:val="0036430A"/>
    <w:rsid w:val="00364D0D"/>
    <w:rsid w:val="00364DB3"/>
    <w:rsid w:val="003650C7"/>
    <w:rsid w:val="003657B3"/>
    <w:rsid w:val="0036599D"/>
    <w:rsid w:val="003666D8"/>
    <w:rsid w:val="003675FF"/>
    <w:rsid w:val="00370002"/>
    <w:rsid w:val="00370178"/>
    <w:rsid w:val="00370786"/>
    <w:rsid w:val="00370A41"/>
    <w:rsid w:val="00370E2F"/>
    <w:rsid w:val="00372675"/>
    <w:rsid w:val="00372700"/>
    <w:rsid w:val="003733FB"/>
    <w:rsid w:val="00374321"/>
    <w:rsid w:val="00374616"/>
    <w:rsid w:val="0037467F"/>
    <w:rsid w:val="00375E35"/>
    <w:rsid w:val="003801FC"/>
    <w:rsid w:val="00380CC2"/>
    <w:rsid w:val="00380D55"/>
    <w:rsid w:val="00381206"/>
    <w:rsid w:val="0038134B"/>
    <w:rsid w:val="0038143E"/>
    <w:rsid w:val="003826D2"/>
    <w:rsid w:val="00383715"/>
    <w:rsid w:val="00384338"/>
    <w:rsid w:val="00384A2E"/>
    <w:rsid w:val="003853B0"/>
    <w:rsid w:val="00385A08"/>
    <w:rsid w:val="00386DBD"/>
    <w:rsid w:val="00387003"/>
    <w:rsid w:val="003877C1"/>
    <w:rsid w:val="00391052"/>
    <w:rsid w:val="00391367"/>
    <w:rsid w:val="0039242C"/>
    <w:rsid w:val="003925A6"/>
    <w:rsid w:val="0039289B"/>
    <w:rsid w:val="00392A6A"/>
    <w:rsid w:val="00393060"/>
    <w:rsid w:val="00393ECF"/>
    <w:rsid w:val="003A00B8"/>
    <w:rsid w:val="003A03F6"/>
    <w:rsid w:val="003A14EC"/>
    <w:rsid w:val="003A216A"/>
    <w:rsid w:val="003A21D0"/>
    <w:rsid w:val="003A23F8"/>
    <w:rsid w:val="003A3EDF"/>
    <w:rsid w:val="003A51BB"/>
    <w:rsid w:val="003A5AEE"/>
    <w:rsid w:val="003A6287"/>
    <w:rsid w:val="003A7277"/>
    <w:rsid w:val="003B06D0"/>
    <w:rsid w:val="003B0795"/>
    <w:rsid w:val="003B1615"/>
    <w:rsid w:val="003B17C0"/>
    <w:rsid w:val="003B1858"/>
    <w:rsid w:val="003B1E44"/>
    <w:rsid w:val="003B3777"/>
    <w:rsid w:val="003B4D1A"/>
    <w:rsid w:val="003B7037"/>
    <w:rsid w:val="003B7CEF"/>
    <w:rsid w:val="003C1A1E"/>
    <w:rsid w:val="003C20CB"/>
    <w:rsid w:val="003C2117"/>
    <w:rsid w:val="003C397C"/>
    <w:rsid w:val="003C4545"/>
    <w:rsid w:val="003C5582"/>
    <w:rsid w:val="003C56F7"/>
    <w:rsid w:val="003C5743"/>
    <w:rsid w:val="003C5ABF"/>
    <w:rsid w:val="003C62DD"/>
    <w:rsid w:val="003C740C"/>
    <w:rsid w:val="003D0AF4"/>
    <w:rsid w:val="003D12FF"/>
    <w:rsid w:val="003D1FF2"/>
    <w:rsid w:val="003D2972"/>
    <w:rsid w:val="003D2CDF"/>
    <w:rsid w:val="003D489E"/>
    <w:rsid w:val="003D4B1E"/>
    <w:rsid w:val="003D7BD8"/>
    <w:rsid w:val="003E0814"/>
    <w:rsid w:val="003E08E6"/>
    <w:rsid w:val="003E0BBA"/>
    <w:rsid w:val="003E0E46"/>
    <w:rsid w:val="003E1159"/>
    <w:rsid w:val="003E1C12"/>
    <w:rsid w:val="003E3C46"/>
    <w:rsid w:val="003E45CC"/>
    <w:rsid w:val="003E4B2A"/>
    <w:rsid w:val="003E504B"/>
    <w:rsid w:val="003E5331"/>
    <w:rsid w:val="003E53F4"/>
    <w:rsid w:val="003E6EF5"/>
    <w:rsid w:val="003E72F4"/>
    <w:rsid w:val="003F12CB"/>
    <w:rsid w:val="003F1653"/>
    <w:rsid w:val="003F2754"/>
    <w:rsid w:val="003F43F7"/>
    <w:rsid w:val="003F52FD"/>
    <w:rsid w:val="003F62FE"/>
    <w:rsid w:val="0040000C"/>
    <w:rsid w:val="00401B7A"/>
    <w:rsid w:val="004025D0"/>
    <w:rsid w:val="00402C3F"/>
    <w:rsid w:val="00402E39"/>
    <w:rsid w:val="00405C57"/>
    <w:rsid w:val="004067DD"/>
    <w:rsid w:val="0040706E"/>
    <w:rsid w:val="0040722C"/>
    <w:rsid w:val="00407EA6"/>
    <w:rsid w:val="00410071"/>
    <w:rsid w:val="0041196B"/>
    <w:rsid w:val="00412827"/>
    <w:rsid w:val="00413172"/>
    <w:rsid w:val="00413BE0"/>
    <w:rsid w:val="00413EF3"/>
    <w:rsid w:val="004204F0"/>
    <w:rsid w:val="00420670"/>
    <w:rsid w:val="00421EDB"/>
    <w:rsid w:val="00422021"/>
    <w:rsid w:val="00423334"/>
    <w:rsid w:val="00423B77"/>
    <w:rsid w:val="004242B8"/>
    <w:rsid w:val="004244BD"/>
    <w:rsid w:val="00424E02"/>
    <w:rsid w:val="004258AD"/>
    <w:rsid w:val="0042664B"/>
    <w:rsid w:val="004267D0"/>
    <w:rsid w:val="00426CD8"/>
    <w:rsid w:val="00427453"/>
    <w:rsid w:val="00427AF5"/>
    <w:rsid w:val="00430798"/>
    <w:rsid w:val="0043124B"/>
    <w:rsid w:val="00431C72"/>
    <w:rsid w:val="00432CA8"/>
    <w:rsid w:val="00432D6B"/>
    <w:rsid w:val="004336C0"/>
    <w:rsid w:val="00435D83"/>
    <w:rsid w:val="00435DF2"/>
    <w:rsid w:val="00435FEC"/>
    <w:rsid w:val="004406E8"/>
    <w:rsid w:val="00440C99"/>
    <w:rsid w:val="004424B9"/>
    <w:rsid w:val="00442B73"/>
    <w:rsid w:val="00442FC2"/>
    <w:rsid w:val="0044323F"/>
    <w:rsid w:val="00443262"/>
    <w:rsid w:val="004435D1"/>
    <w:rsid w:val="004453B9"/>
    <w:rsid w:val="00446524"/>
    <w:rsid w:val="00446E97"/>
    <w:rsid w:val="004473CA"/>
    <w:rsid w:val="00447C3C"/>
    <w:rsid w:val="00450A8A"/>
    <w:rsid w:val="00450DF1"/>
    <w:rsid w:val="004512A3"/>
    <w:rsid w:val="00451802"/>
    <w:rsid w:val="00451E18"/>
    <w:rsid w:val="004536B3"/>
    <w:rsid w:val="00453836"/>
    <w:rsid w:val="00454063"/>
    <w:rsid w:val="0045505D"/>
    <w:rsid w:val="00455161"/>
    <w:rsid w:val="00455CEF"/>
    <w:rsid w:val="00455DFC"/>
    <w:rsid w:val="0045652C"/>
    <w:rsid w:val="00457379"/>
    <w:rsid w:val="00457C82"/>
    <w:rsid w:val="004601F1"/>
    <w:rsid w:val="00460586"/>
    <w:rsid w:val="00460FF8"/>
    <w:rsid w:val="004613B1"/>
    <w:rsid w:val="0046412A"/>
    <w:rsid w:val="004669A9"/>
    <w:rsid w:val="004672D7"/>
    <w:rsid w:val="00467E18"/>
    <w:rsid w:val="00470419"/>
    <w:rsid w:val="00470950"/>
    <w:rsid w:val="00470EB0"/>
    <w:rsid w:val="00471DAC"/>
    <w:rsid w:val="004740B9"/>
    <w:rsid w:val="00475244"/>
    <w:rsid w:val="00477321"/>
    <w:rsid w:val="00477A03"/>
    <w:rsid w:val="00477E98"/>
    <w:rsid w:val="00480002"/>
    <w:rsid w:val="00480D21"/>
    <w:rsid w:val="00481404"/>
    <w:rsid w:val="004824F9"/>
    <w:rsid w:val="00482D0E"/>
    <w:rsid w:val="0048411D"/>
    <w:rsid w:val="00485C60"/>
    <w:rsid w:val="00487C25"/>
    <w:rsid w:val="004901B3"/>
    <w:rsid w:val="00490484"/>
    <w:rsid w:val="004904BC"/>
    <w:rsid w:val="004909BB"/>
    <w:rsid w:val="00491776"/>
    <w:rsid w:val="0049212F"/>
    <w:rsid w:val="004927D2"/>
    <w:rsid w:val="0049336F"/>
    <w:rsid w:val="004935CB"/>
    <w:rsid w:val="00493C01"/>
    <w:rsid w:val="00493E9E"/>
    <w:rsid w:val="00494CF8"/>
    <w:rsid w:val="00494DCD"/>
    <w:rsid w:val="004A1716"/>
    <w:rsid w:val="004A1ED2"/>
    <w:rsid w:val="004A43C7"/>
    <w:rsid w:val="004A50C8"/>
    <w:rsid w:val="004A5503"/>
    <w:rsid w:val="004A6C65"/>
    <w:rsid w:val="004A7185"/>
    <w:rsid w:val="004A7808"/>
    <w:rsid w:val="004A7B89"/>
    <w:rsid w:val="004B1F98"/>
    <w:rsid w:val="004B211F"/>
    <w:rsid w:val="004B2290"/>
    <w:rsid w:val="004B28E8"/>
    <w:rsid w:val="004B2F27"/>
    <w:rsid w:val="004B2F82"/>
    <w:rsid w:val="004B40C8"/>
    <w:rsid w:val="004B46F2"/>
    <w:rsid w:val="004B6351"/>
    <w:rsid w:val="004C052D"/>
    <w:rsid w:val="004C0867"/>
    <w:rsid w:val="004C0D49"/>
    <w:rsid w:val="004C2877"/>
    <w:rsid w:val="004C2AC9"/>
    <w:rsid w:val="004C3708"/>
    <w:rsid w:val="004C5C5F"/>
    <w:rsid w:val="004C5CC2"/>
    <w:rsid w:val="004C6956"/>
    <w:rsid w:val="004C6D87"/>
    <w:rsid w:val="004C6DF0"/>
    <w:rsid w:val="004C6FAF"/>
    <w:rsid w:val="004C7657"/>
    <w:rsid w:val="004D0294"/>
    <w:rsid w:val="004D14F0"/>
    <w:rsid w:val="004D16B6"/>
    <w:rsid w:val="004D1858"/>
    <w:rsid w:val="004D1B08"/>
    <w:rsid w:val="004D1F17"/>
    <w:rsid w:val="004D21E3"/>
    <w:rsid w:val="004D3052"/>
    <w:rsid w:val="004D32CB"/>
    <w:rsid w:val="004D3564"/>
    <w:rsid w:val="004D3FB6"/>
    <w:rsid w:val="004D46A6"/>
    <w:rsid w:val="004D53F5"/>
    <w:rsid w:val="004D7615"/>
    <w:rsid w:val="004E0338"/>
    <w:rsid w:val="004E0874"/>
    <w:rsid w:val="004E0A5C"/>
    <w:rsid w:val="004E0DDD"/>
    <w:rsid w:val="004E0DE8"/>
    <w:rsid w:val="004E13DF"/>
    <w:rsid w:val="004E2DA8"/>
    <w:rsid w:val="004E3173"/>
    <w:rsid w:val="004E39E4"/>
    <w:rsid w:val="004E3E8E"/>
    <w:rsid w:val="004E418C"/>
    <w:rsid w:val="004E4567"/>
    <w:rsid w:val="004E540B"/>
    <w:rsid w:val="004E621B"/>
    <w:rsid w:val="004E6914"/>
    <w:rsid w:val="004E704C"/>
    <w:rsid w:val="004E766C"/>
    <w:rsid w:val="004F00F9"/>
    <w:rsid w:val="004F0185"/>
    <w:rsid w:val="004F086F"/>
    <w:rsid w:val="004F09F3"/>
    <w:rsid w:val="004F1DB2"/>
    <w:rsid w:val="004F239E"/>
    <w:rsid w:val="004F2E05"/>
    <w:rsid w:val="004F5EDC"/>
    <w:rsid w:val="004F6B23"/>
    <w:rsid w:val="004F7EA3"/>
    <w:rsid w:val="00500C28"/>
    <w:rsid w:val="005016D5"/>
    <w:rsid w:val="005028EA"/>
    <w:rsid w:val="00502C46"/>
    <w:rsid w:val="00502DD0"/>
    <w:rsid w:val="0050346C"/>
    <w:rsid w:val="00505994"/>
    <w:rsid w:val="005073E0"/>
    <w:rsid w:val="00507CAD"/>
    <w:rsid w:val="00507F9B"/>
    <w:rsid w:val="005107D4"/>
    <w:rsid w:val="00511884"/>
    <w:rsid w:val="0051204E"/>
    <w:rsid w:val="00512097"/>
    <w:rsid w:val="00514907"/>
    <w:rsid w:val="00514E6E"/>
    <w:rsid w:val="00517044"/>
    <w:rsid w:val="00517244"/>
    <w:rsid w:val="0051789C"/>
    <w:rsid w:val="005179C2"/>
    <w:rsid w:val="00520197"/>
    <w:rsid w:val="00520199"/>
    <w:rsid w:val="005204D9"/>
    <w:rsid w:val="00521F2A"/>
    <w:rsid w:val="00522882"/>
    <w:rsid w:val="005238F8"/>
    <w:rsid w:val="0052411C"/>
    <w:rsid w:val="00525983"/>
    <w:rsid w:val="00526552"/>
    <w:rsid w:val="005272FD"/>
    <w:rsid w:val="00530409"/>
    <w:rsid w:val="005322A1"/>
    <w:rsid w:val="00532CB3"/>
    <w:rsid w:val="00533305"/>
    <w:rsid w:val="005345B1"/>
    <w:rsid w:val="00534A32"/>
    <w:rsid w:val="00536145"/>
    <w:rsid w:val="00536B02"/>
    <w:rsid w:val="0053701A"/>
    <w:rsid w:val="00537CDE"/>
    <w:rsid w:val="0054108C"/>
    <w:rsid w:val="00541CB9"/>
    <w:rsid w:val="005428FB"/>
    <w:rsid w:val="00543280"/>
    <w:rsid w:val="0054379E"/>
    <w:rsid w:val="005438B4"/>
    <w:rsid w:val="00543B9D"/>
    <w:rsid w:val="00544201"/>
    <w:rsid w:val="00544876"/>
    <w:rsid w:val="005452DD"/>
    <w:rsid w:val="00545766"/>
    <w:rsid w:val="0054615F"/>
    <w:rsid w:val="00546306"/>
    <w:rsid w:val="005463B3"/>
    <w:rsid w:val="00546E36"/>
    <w:rsid w:val="00547AF8"/>
    <w:rsid w:val="00550C0B"/>
    <w:rsid w:val="00550C1E"/>
    <w:rsid w:val="00551FBE"/>
    <w:rsid w:val="00552794"/>
    <w:rsid w:val="0055286A"/>
    <w:rsid w:val="00552A77"/>
    <w:rsid w:val="00552AC8"/>
    <w:rsid w:val="00553E8B"/>
    <w:rsid w:val="00554E3C"/>
    <w:rsid w:val="0055548B"/>
    <w:rsid w:val="005603BD"/>
    <w:rsid w:val="00560C77"/>
    <w:rsid w:val="00560EEE"/>
    <w:rsid w:val="0056100B"/>
    <w:rsid w:val="005613D5"/>
    <w:rsid w:val="0056166C"/>
    <w:rsid w:val="005617B1"/>
    <w:rsid w:val="005619AB"/>
    <w:rsid w:val="005620DF"/>
    <w:rsid w:val="00563664"/>
    <w:rsid w:val="00563F7E"/>
    <w:rsid w:val="00564186"/>
    <w:rsid w:val="005647D6"/>
    <w:rsid w:val="00565705"/>
    <w:rsid w:val="00566BED"/>
    <w:rsid w:val="0056728D"/>
    <w:rsid w:val="005701AE"/>
    <w:rsid w:val="00572AAE"/>
    <w:rsid w:val="00572B64"/>
    <w:rsid w:val="005734F0"/>
    <w:rsid w:val="005740D2"/>
    <w:rsid w:val="005755F0"/>
    <w:rsid w:val="005768B6"/>
    <w:rsid w:val="0057733E"/>
    <w:rsid w:val="0057783E"/>
    <w:rsid w:val="005778AD"/>
    <w:rsid w:val="00577BC8"/>
    <w:rsid w:val="00577EEE"/>
    <w:rsid w:val="00582059"/>
    <w:rsid w:val="00582A45"/>
    <w:rsid w:val="005837DD"/>
    <w:rsid w:val="00583B73"/>
    <w:rsid w:val="005849F8"/>
    <w:rsid w:val="0058569A"/>
    <w:rsid w:val="0058676B"/>
    <w:rsid w:val="00586B72"/>
    <w:rsid w:val="00590E1D"/>
    <w:rsid w:val="0059250A"/>
    <w:rsid w:val="00592F74"/>
    <w:rsid w:val="00593523"/>
    <w:rsid w:val="0059373B"/>
    <w:rsid w:val="00594A4A"/>
    <w:rsid w:val="005951D1"/>
    <w:rsid w:val="005A12D8"/>
    <w:rsid w:val="005A148D"/>
    <w:rsid w:val="005A28C8"/>
    <w:rsid w:val="005A3307"/>
    <w:rsid w:val="005A35AC"/>
    <w:rsid w:val="005A4233"/>
    <w:rsid w:val="005A4907"/>
    <w:rsid w:val="005A4CBD"/>
    <w:rsid w:val="005A5828"/>
    <w:rsid w:val="005A7C7A"/>
    <w:rsid w:val="005B19CF"/>
    <w:rsid w:val="005B1D87"/>
    <w:rsid w:val="005B1FB0"/>
    <w:rsid w:val="005B2CE8"/>
    <w:rsid w:val="005B32C0"/>
    <w:rsid w:val="005B38AF"/>
    <w:rsid w:val="005B4298"/>
    <w:rsid w:val="005B42DB"/>
    <w:rsid w:val="005B596D"/>
    <w:rsid w:val="005B67C0"/>
    <w:rsid w:val="005B6F03"/>
    <w:rsid w:val="005B79A1"/>
    <w:rsid w:val="005C0255"/>
    <w:rsid w:val="005C05B2"/>
    <w:rsid w:val="005C0C81"/>
    <w:rsid w:val="005C2E26"/>
    <w:rsid w:val="005C3FA5"/>
    <w:rsid w:val="005C43D0"/>
    <w:rsid w:val="005C4CEE"/>
    <w:rsid w:val="005C6628"/>
    <w:rsid w:val="005C697C"/>
    <w:rsid w:val="005C6E8D"/>
    <w:rsid w:val="005C7342"/>
    <w:rsid w:val="005D1924"/>
    <w:rsid w:val="005D20BC"/>
    <w:rsid w:val="005D2153"/>
    <w:rsid w:val="005D4B8E"/>
    <w:rsid w:val="005D4DD4"/>
    <w:rsid w:val="005D4E82"/>
    <w:rsid w:val="005D561E"/>
    <w:rsid w:val="005E07E8"/>
    <w:rsid w:val="005E09B7"/>
    <w:rsid w:val="005E0C8B"/>
    <w:rsid w:val="005E0D2B"/>
    <w:rsid w:val="005E11DE"/>
    <w:rsid w:val="005E1215"/>
    <w:rsid w:val="005E159A"/>
    <w:rsid w:val="005E1A31"/>
    <w:rsid w:val="005E1BEF"/>
    <w:rsid w:val="005E1D14"/>
    <w:rsid w:val="005E4898"/>
    <w:rsid w:val="005E4A43"/>
    <w:rsid w:val="005E623A"/>
    <w:rsid w:val="005F1AD7"/>
    <w:rsid w:val="005F2073"/>
    <w:rsid w:val="005F2BCF"/>
    <w:rsid w:val="005F31DF"/>
    <w:rsid w:val="005F3517"/>
    <w:rsid w:val="005F3BB9"/>
    <w:rsid w:val="005F4DFC"/>
    <w:rsid w:val="005F520C"/>
    <w:rsid w:val="005F6B48"/>
    <w:rsid w:val="005F7F7F"/>
    <w:rsid w:val="006007AB"/>
    <w:rsid w:val="0060194E"/>
    <w:rsid w:val="006019C9"/>
    <w:rsid w:val="00601A68"/>
    <w:rsid w:val="00603E68"/>
    <w:rsid w:val="006049F0"/>
    <w:rsid w:val="00605BFE"/>
    <w:rsid w:val="00605C69"/>
    <w:rsid w:val="00606D74"/>
    <w:rsid w:val="00610D84"/>
    <w:rsid w:val="00612241"/>
    <w:rsid w:val="00613232"/>
    <w:rsid w:val="00613C1B"/>
    <w:rsid w:val="0061402E"/>
    <w:rsid w:val="006140F3"/>
    <w:rsid w:val="0061472A"/>
    <w:rsid w:val="00614994"/>
    <w:rsid w:val="00615813"/>
    <w:rsid w:val="00615E9C"/>
    <w:rsid w:val="00620876"/>
    <w:rsid w:val="006225F2"/>
    <w:rsid w:val="00624248"/>
    <w:rsid w:val="00624DE6"/>
    <w:rsid w:val="00626F4B"/>
    <w:rsid w:val="00630E16"/>
    <w:rsid w:val="00632138"/>
    <w:rsid w:val="00632F39"/>
    <w:rsid w:val="00633607"/>
    <w:rsid w:val="0063487D"/>
    <w:rsid w:val="00636081"/>
    <w:rsid w:val="006373E8"/>
    <w:rsid w:val="0063759A"/>
    <w:rsid w:val="0063772D"/>
    <w:rsid w:val="006404FF"/>
    <w:rsid w:val="006408CD"/>
    <w:rsid w:val="00640C15"/>
    <w:rsid w:val="006415AA"/>
    <w:rsid w:val="00642084"/>
    <w:rsid w:val="00642BBC"/>
    <w:rsid w:val="00643B38"/>
    <w:rsid w:val="00644455"/>
    <w:rsid w:val="006448F5"/>
    <w:rsid w:val="00645809"/>
    <w:rsid w:val="00647E6E"/>
    <w:rsid w:val="0065010B"/>
    <w:rsid w:val="0065018D"/>
    <w:rsid w:val="0065188D"/>
    <w:rsid w:val="006524FC"/>
    <w:rsid w:val="00652EBC"/>
    <w:rsid w:val="00653534"/>
    <w:rsid w:val="006535BA"/>
    <w:rsid w:val="00654E41"/>
    <w:rsid w:val="006563F8"/>
    <w:rsid w:val="0065791E"/>
    <w:rsid w:val="00657DD6"/>
    <w:rsid w:val="006600D5"/>
    <w:rsid w:val="00660474"/>
    <w:rsid w:val="00660E69"/>
    <w:rsid w:val="00662400"/>
    <w:rsid w:val="00662702"/>
    <w:rsid w:val="006628BB"/>
    <w:rsid w:val="00662EC7"/>
    <w:rsid w:val="00663232"/>
    <w:rsid w:val="0066378B"/>
    <w:rsid w:val="0066399A"/>
    <w:rsid w:val="00663CCB"/>
    <w:rsid w:val="00664108"/>
    <w:rsid w:val="0066509A"/>
    <w:rsid w:val="006659F3"/>
    <w:rsid w:val="00665CA6"/>
    <w:rsid w:val="00666C83"/>
    <w:rsid w:val="00670D9B"/>
    <w:rsid w:val="00670E54"/>
    <w:rsid w:val="0067135A"/>
    <w:rsid w:val="0067180B"/>
    <w:rsid w:val="00671882"/>
    <w:rsid w:val="00672885"/>
    <w:rsid w:val="00672B07"/>
    <w:rsid w:val="0067328E"/>
    <w:rsid w:val="00673AFB"/>
    <w:rsid w:val="00673DCB"/>
    <w:rsid w:val="00673F2D"/>
    <w:rsid w:val="00674827"/>
    <w:rsid w:val="00674CDF"/>
    <w:rsid w:val="00676486"/>
    <w:rsid w:val="00676B0D"/>
    <w:rsid w:val="00677289"/>
    <w:rsid w:val="0067754F"/>
    <w:rsid w:val="00680993"/>
    <w:rsid w:val="00680F5D"/>
    <w:rsid w:val="00681C61"/>
    <w:rsid w:val="00682844"/>
    <w:rsid w:val="00682D71"/>
    <w:rsid w:val="00683812"/>
    <w:rsid w:val="00683E9B"/>
    <w:rsid w:val="00683EEE"/>
    <w:rsid w:val="0068442D"/>
    <w:rsid w:val="00684A51"/>
    <w:rsid w:val="006854D4"/>
    <w:rsid w:val="00686102"/>
    <w:rsid w:val="0068711D"/>
    <w:rsid w:val="00691F9E"/>
    <w:rsid w:val="0069217C"/>
    <w:rsid w:val="00692AEA"/>
    <w:rsid w:val="0069394F"/>
    <w:rsid w:val="00694FAC"/>
    <w:rsid w:val="00696DC8"/>
    <w:rsid w:val="006972D8"/>
    <w:rsid w:val="006979D4"/>
    <w:rsid w:val="006A21F6"/>
    <w:rsid w:val="006A24DC"/>
    <w:rsid w:val="006A407D"/>
    <w:rsid w:val="006A44C2"/>
    <w:rsid w:val="006A4610"/>
    <w:rsid w:val="006A524A"/>
    <w:rsid w:val="006A5FCD"/>
    <w:rsid w:val="006A65F1"/>
    <w:rsid w:val="006B00AC"/>
    <w:rsid w:val="006B0C9C"/>
    <w:rsid w:val="006B2B5E"/>
    <w:rsid w:val="006B3E00"/>
    <w:rsid w:val="006B413E"/>
    <w:rsid w:val="006B4809"/>
    <w:rsid w:val="006B4A75"/>
    <w:rsid w:val="006B4FB7"/>
    <w:rsid w:val="006B5188"/>
    <w:rsid w:val="006B5E7A"/>
    <w:rsid w:val="006B7095"/>
    <w:rsid w:val="006B7EE2"/>
    <w:rsid w:val="006C3479"/>
    <w:rsid w:val="006C3E65"/>
    <w:rsid w:val="006C4225"/>
    <w:rsid w:val="006C5C1A"/>
    <w:rsid w:val="006C5FF5"/>
    <w:rsid w:val="006C7828"/>
    <w:rsid w:val="006D12B5"/>
    <w:rsid w:val="006D2265"/>
    <w:rsid w:val="006D42A8"/>
    <w:rsid w:val="006D4D7C"/>
    <w:rsid w:val="006D5054"/>
    <w:rsid w:val="006D5768"/>
    <w:rsid w:val="006D7C16"/>
    <w:rsid w:val="006E0591"/>
    <w:rsid w:val="006E0C84"/>
    <w:rsid w:val="006E3E11"/>
    <w:rsid w:val="006E4042"/>
    <w:rsid w:val="006E48A2"/>
    <w:rsid w:val="006E4E54"/>
    <w:rsid w:val="006E514C"/>
    <w:rsid w:val="006E662D"/>
    <w:rsid w:val="006F09A8"/>
    <w:rsid w:val="006F0E3A"/>
    <w:rsid w:val="006F0F31"/>
    <w:rsid w:val="006F12BF"/>
    <w:rsid w:val="006F211D"/>
    <w:rsid w:val="006F2378"/>
    <w:rsid w:val="006F23A7"/>
    <w:rsid w:val="006F343B"/>
    <w:rsid w:val="006F35E8"/>
    <w:rsid w:val="006F411B"/>
    <w:rsid w:val="006F4C8F"/>
    <w:rsid w:val="006F5C87"/>
    <w:rsid w:val="006F6228"/>
    <w:rsid w:val="006F7955"/>
    <w:rsid w:val="007015E2"/>
    <w:rsid w:val="00701886"/>
    <w:rsid w:val="007018C4"/>
    <w:rsid w:val="00701D83"/>
    <w:rsid w:val="00705187"/>
    <w:rsid w:val="0070789F"/>
    <w:rsid w:val="00707A0C"/>
    <w:rsid w:val="00707BE7"/>
    <w:rsid w:val="00707D29"/>
    <w:rsid w:val="00710B0C"/>
    <w:rsid w:val="00711169"/>
    <w:rsid w:val="007119E5"/>
    <w:rsid w:val="00712656"/>
    <w:rsid w:val="00712C2B"/>
    <w:rsid w:val="00712DD8"/>
    <w:rsid w:val="00713547"/>
    <w:rsid w:val="00713B9B"/>
    <w:rsid w:val="007153A4"/>
    <w:rsid w:val="0071562B"/>
    <w:rsid w:val="00715E26"/>
    <w:rsid w:val="00715E6C"/>
    <w:rsid w:val="007167EE"/>
    <w:rsid w:val="00720564"/>
    <w:rsid w:val="00720739"/>
    <w:rsid w:val="00720C63"/>
    <w:rsid w:val="00721120"/>
    <w:rsid w:val="007223BC"/>
    <w:rsid w:val="007226FA"/>
    <w:rsid w:val="007229E0"/>
    <w:rsid w:val="0072436E"/>
    <w:rsid w:val="00724D8F"/>
    <w:rsid w:val="0072767E"/>
    <w:rsid w:val="007309CA"/>
    <w:rsid w:val="00731496"/>
    <w:rsid w:val="00731788"/>
    <w:rsid w:val="00731C9A"/>
    <w:rsid w:val="00732367"/>
    <w:rsid w:val="00733E95"/>
    <w:rsid w:val="00734079"/>
    <w:rsid w:val="00734099"/>
    <w:rsid w:val="007341C2"/>
    <w:rsid w:val="00734F36"/>
    <w:rsid w:val="0073599B"/>
    <w:rsid w:val="00736360"/>
    <w:rsid w:val="00736DBD"/>
    <w:rsid w:val="00737C56"/>
    <w:rsid w:val="00737D5B"/>
    <w:rsid w:val="007401CB"/>
    <w:rsid w:val="0074174A"/>
    <w:rsid w:val="0074193B"/>
    <w:rsid w:val="00741E47"/>
    <w:rsid w:val="00742169"/>
    <w:rsid w:val="00744B15"/>
    <w:rsid w:val="00744C5D"/>
    <w:rsid w:val="0074539B"/>
    <w:rsid w:val="0074577A"/>
    <w:rsid w:val="007459AE"/>
    <w:rsid w:val="007464DB"/>
    <w:rsid w:val="0074667E"/>
    <w:rsid w:val="0074734F"/>
    <w:rsid w:val="00747D03"/>
    <w:rsid w:val="00750106"/>
    <w:rsid w:val="007510F9"/>
    <w:rsid w:val="00751F36"/>
    <w:rsid w:val="00753148"/>
    <w:rsid w:val="00753453"/>
    <w:rsid w:val="0075397D"/>
    <w:rsid w:val="0075459E"/>
    <w:rsid w:val="00755017"/>
    <w:rsid w:val="0075523D"/>
    <w:rsid w:val="00755790"/>
    <w:rsid w:val="00757746"/>
    <w:rsid w:val="00757A0F"/>
    <w:rsid w:val="00757D5F"/>
    <w:rsid w:val="00761D43"/>
    <w:rsid w:val="0076202B"/>
    <w:rsid w:val="007621C5"/>
    <w:rsid w:val="00762322"/>
    <w:rsid w:val="00762E56"/>
    <w:rsid w:val="00764B0B"/>
    <w:rsid w:val="00764E8C"/>
    <w:rsid w:val="0076548A"/>
    <w:rsid w:val="00765975"/>
    <w:rsid w:val="00766692"/>
    <w:rsid w:val="007671D0"/>
    <w:rsid w:val="00770554"/>
    <w:rsid w:val="007709DF"/>
    <w:rsid w:val="00770E5C"/>
    <w:rsid w:val="007711BF"/>
    <w:rsid w:val="00774480"/>
    <w:rsid w:val="00776D63"/>
    <w:rsid w:val="00780B44"/>
    <w:rsid w:val="00781269"/>
    <w:rsid w:val="00782048"/>
    <w:rsid w:val="007824AA"/>
    <w:rsid w:val="007828EA"/>
    <w:rsid w:val="00782AD7"/>
    <w:rsid w:val="00784DE2"/>
    <w:rsid w:val="007850E7"/>
    <w:rsid w:val="00785305"/>
    <w:rsid w:val="007862C2"/>
    <w:rsid w:val="0078687D"/>
    <w:rsid w:val="00787944"/>
    <w:rsid w:val="00790041"/>
    <w:rsid w:val="00790F9F"/>
    <w:rsid w:val="007910EF"/>
    <w:rsid w:val="007925B1"/>
    <w:rsid w:val="0079346F"/>
    <w:rsid w:val="00793E11"/>
    <w:rsid w:val="007971BF"/>
    <w:rsid w:val="007A0A63"/>
    <w:rsid w:val="007A1871"/>
    <w:rsid w:val="007A1F4F"/>
    <w:rsid w:val="007A255F"/>
    <w:rsid w:val="007A457C"/>
    <w:rsid w:val="007A606F"/>
    <w:rsid w:val="007A649D"/>
    <w:rsid w:val="007A76CC"/>
    <w:rsid w:val="007B043F"/>
    <w:rsid w:val="007B1336"/>
    <w:rsid w:val="007B1B7A"/>
    <w:rsid w:val="007B26A5"/>
    <w:rsid w:val="007B27B3"/>
    <w:rsid w:val="007B2970"/>
    <w:rsid w:val="007B2C4D"/>
    <w:rsid w:val="007B3C3B"/>
    <w:rsid w:val="007B42FC"/>
    <w:rsid w:val="007B4C0F"/>
    <w:rsid w:val="007B5BDE"/>
    <w:rsid w:val="007B64DE"/>
    <w:rsid w:val="007B6DE1"/>
    <w:rsid w:val="007B7F7B"/>
    <w:rsid w:val="007C0661"/>
    <w:rsid w:val="007C0728"/>
    <w:rsid w:val="007C1DBE"/>
    <w:rsid w:val="007C2432"/>
    <w:rsid w:val="007C4740"/>
    <w:rsid w:val="007C50A3"/>
    <w:rsid w:val="007C52FF"/>
    <w:rsid w:val="007C574E"/>
    <w:rsid w:val="007C6BA0"/>
    <w:rsid w:val="007C6BAE"/>
    <w:rsid w:val="007C6C33"/>
    <w:rsid w:val="007D0041"/>
    <w:rsid w:val="007D199A"/>
    <w:rsid w:val="007D20BD"/>
    <w:rsid w:val="007D21FE"/>
    <w:rsid w:val="007D26EB"/>
    <w:rsid w:val="007D468F"/>
    <w:rsid w:val="007D47F7"/>
    <w:rsid w:val="007D4C98"/>
    <w:rsid w:val="007D59C7"/>
    <w:rsid w:val="007D73C1"/>
    <w:rsid w:val="007D7FE7"/>
    <w:rsid w:val="007E0807"/>
    <w:rsid w:val="007E0D96"/>
    <w:rsid w:val="007E2F0F"/>
    <w:rsid w:val="007E4994"/>
    <w:rsid w:val="007E50EA"/>
    <w:rsid w:val="007E52F4"/>
    <w:rsid w:val="007E5A2A"/>
    <w:rsid w:val="007E74A5"/>
    <w:rsid w:val="007E762A"/>
    <w:rsid w:val="007F04F4"/>
    <w:rsid w:val="007F1191"/>
    <w:rsid w:val="007F302C"/>
    <w:rsid w:val="007F3505"/>
    <w:rsid w:val="007F380C"/>
    <w:rsid w:val="007F3D10"/>
    <w:rsid w:val="007F4899"/>
    <w:rsid w:val="007F51FC"/>
    <w:rsid w:val="007F58A7"/>
    <w:rsid w:val="007F6931"/>
    <w:rsid w:val="007F69DD"/>
    <w:rsid w:val="007F7849"/>
    <w:rsid w:val="00800A6E"/>
    <w:rsid w:val="00800E35"/>
    <w:rsid w:val="00800E7E"/>
    <w:rsid w:val="00801FF0"/>
    <w:rsid w:val="0080302C"/>
    <w:rsid w:val="00803916"/>
    <w:rsid w:val="0080397A"/>
    <w:rsid w:val="00803B7D"/>
    <w:rsid w:val="0080454E"/>
    <w:rsid w:val="0080477D"/>
    <w:rsid w:val="0080654D"/>
    <w:rsid w:val="00806C6E"/>
    <w:rsid w:val="00807053"/>
    <w:rsid w:val="008074CA"/>
    <w:rsid w:val="0080766B"/>
    <w:rsid w:val="00807D04"/>
    <w:rsid w:val="00810074"/>
    <w:rsid w:val="008104D4"/>
    <w:rsid w:val="008126C4"/>
    <w:rsid w:val="0081370D"/>
    <w:rsid w:val="00813E6A"/>
    <w:rsid w:val="00815CBE"/>
    <w:rsid w:val="00815E9E"/>
    <w:rsid w:val="00816C2C"/>
    <w:rsid w:val="00817542"/>
    <w:rsid w:val="008207D5"/>
    <w:rsid w:val="00822A7D"/>
    <w:rsid w:val="00824CB0"/>
    <w:rsid w:val="00824F5F"/>
    <w:rsid w:val="00826029"/>
    <w:rsid w:val="0082609D"/>
    <w:rsid w:val="008271F6"/>
    <w:rsid w:val="0082734E"/>
    <w:rsid w:val="00830FCF"/>
    <w:rsid w:val="008333C5"/>
    <w:rsid w:val="00834A45"/>
    <w:rsid w:val="008366FF"/>
    <w:rsid w:val="00837230"/>
    <w:rsid w:val="00837567"/>
    <w:rsid w:val="00837A8C"/>
    <w:rsid w:val="00837E72"/>
    <w:rsid w:val="00840FA2"/>
    <w:rsid w:val="00842092"/>
    <w:rsid w:val="00842D64"/>
    <w:rsid w:val="00845527"/>
    <w:rsid w:val="00846475"/>
    <w:rsid w:val="00846890"/>
    <w:rsid w:val="008529CB"/>
    <w:rsid w:val="00852F73"/>
    <w:rsid w:val="00853432"/>
    <w:rsid w:val="00853CD1"/>
    <w:rsid w:val="00853E28"/>
    <w:rsid w:val="00857ABD"/>
    <w:rsid w:val="00860F36"/>
    <w:rsid w:val="008617B3"/>
    <w:rsid w:val="00861963"/>
    <w:rsid w:val="00861B23"/>
    <w:rsid w:val="00862833"/>
    <w:rsid w:val="00862850"/>
    <w:rsid w:val="00862F23"/>
    <w:rsid w:val="00867DDC"/>
    <w:rsid w:val="00867EB5"/>
    <w:rsid w:val="008705BB"/>
    <w:rsid w:val="00870962"/>
    <w:rsid w:val="008710BF"/>
    <w:rsid w:val="00871F18"/>
    <w:rsid w:val="0087231E"/>
    <w:rsid w:val="00873440"/>
    <w:rsid w:val="008737ED"/>
    <w:rsid w:val="008738D3"/>
    <w:rsid w:val="00873A64"/>
    <w:rsid w:val="00873FBC"/>
    <w:rsid w:val="00874106"/>
    <w:rsid w:val="00874EF5"/>
    <w:rsid w:val="00875473"/>
    <w:rsid w:val="008757CE"/>
    <w:rsid w:val="00876CBD"/>
    <w:rsid w:val="00876FD8"/>
    <w:rsid w:val="008777F0"/>
    <w:rsid w:val="00877F6E"/>
    <w:rsid w:val="00881965"/>
    <w:rsid w:val="00881A83"/>
    <w:rsid w:val="00881B60"/>
    <w:rsid w:val="0088311B"/>
    <w:rsid w:val="008832EF"/>
    <w:rsid w:val="00883519"/>
    <w:rsid w:val="008849F0"/>
    <w:rsid w:val="008858F5"/>
    <w:rsid w:val="00886275"/>
    <w:rsid w:val="00887FA5"/>
    <w:rsid w:val="0089012D"/>
    <w:rsid w:val="00890CFD"/>
    <w:rsid w:val="00891A58"/>
    <w:rsid w:val="00892985"/>
    <w:rsid w:val="008934CB"/>
    <w:rsid w:val="00893A43"/>
    <w:rsid w:val="00893F0A"/>
    <w:rsid w:val="00894936"/>
    <w:rsid w:val="00895776"/>
    <w:rsid w:val="00896BA2"/>
    <w:rsid w:val="00896F66"/>
    <w:rsid w:val="00897453"/>
    <w:rsid w:val="008975AD"/>
    <w:rsid w:val="00897D9E"/>
    <w:rsid w:val="008A0029"/>
    <w:rsid w:val="008A0179"/>
    <w:rsid w:val="008A10B8"/>
    <w:rsid w:val="008A24B2"/>
    <w:rsid w:val="008A29F9"/>
    <w:rsid w:val="008A2F9C"/>
    <w:rsid w:val="008A48C8"/>
    <w:rsid w:val="008A4976"/>
    <w:rsid w:val="008A641E"/>
    <w:rsid w:val="008A7000"/>
    <w:rsid w:val="008A7E58"/>
    <w:rsid w:val="008B0C69"/>
    <w:rsid w:val="008B1F96"/>
    <w:rsid w:val="008B31C9"/>
    <w:rsid w:val="008B33E1"/>
    <w:rsid w:val="008B37C2"/>
    <w:rsid w:val="008B420C"/>
    <w:rsid w:val="008B4ED9"/>
    <w:rsid w:val="008B59A5"/>
    <w:rsid w:val="008B6399"/>
    <w:rsid w:val="008B6931"/>
    <w:rsid w:val="008B6FC1"/>
    <w:rsid w:val="008B765B"/>
    <w:rsid w:val="008B7C8B"/>
    <w:rsid w:val="008C038F"/>
    <w:rsid w:val="008C179A"/>
    <w:rsid w:val="008C374A"/>
    <w:rsid w:val="008C484A"/>
    <w:rsid w:val="008C5464"/>
    <w:rsid w:val="008C590C"/>
    <w:rsid w:val="008C62C6"/>
    <w:rsid w:val="008C6310"/>
    <w:rsid w:val="008C6C6E"/>
    <w:rsid w:val="008C71B4"/>
    <w:rsid w:val="008D005F"/>
    <w:rsid w:val="008D16DA"/>
    <w:rsid w:val="008D25DF"/>
    <w:rsid w:val="008D35F7"/>
    <w:rsid w:val="008D36B2"/>
    <w:rsid w:val="008D3A81"/>
    <w:rsid w:val="008D54E1"/>
    <w:rsid w:val="008D5687"/>
    <w:rsid w:val="008D5F2A"/>
    <w:rsid w:val="008D6389"/>
    <w:rsid w:val="008D6B8F"/>
    <w:rsid w:val="008E0060"/>
    <w:rsid w:val="008E0546"/>
    <w:rsid w:val="008E2746"/>
    <w:rsid w:val="008E2939"/>
    <w:rsid w:val="008E2E98"/>
    <w:rsid w:val="008E31A6"/>
    <w:rsid w:val="008E353D"/>
    <w:rsid w:val="008E378E"/>
    <w:rsid w:val="008E454A"/>
    <w:rsid w:val="008E4F2F"/>
    <w:rsid w:val="008E51E3"/>
    <w:rsid w:val="008E6ADF"/>
    <w:rsid w:val="008E6D89"/>
    <w:rsid w:val="008E7A17"/>
    <w:rsid w:val="008E7D63"/>
    <w:rsid w:val="008F09D5"/>
    <w:rsid w:val="008F10A3"/>
    <w:rsid w:val="008F2672"/>
    <w:rsid w:val="008F26CD"/>
    <w:rsid w:val="008F3AB7"/>
    <w:rsid w:val="008F4F3F"/>
    <w:rsid w:val="008F5D41"/>
    <w:rsid w:val="008F6E11"/>
    <w:rsid w:val="008F7356"/>
    <w:rsid w:val="008F7E00"/>
    <w:rsid w:val="009011A2"/>
    <w:rsid w:val="00903641"/>
    <w:rsid w:val="00904D8F"/>
    <w:rsid w:val="00907095"/>
    <w:rsid w:val="009072B0"/>
    <w:rsid w:val="0090769D"/>
    <w:rsid w:val="0091146C"/>
    <w:rsid w:val="00911E54"/>
    <w:rsid w:val="00912B77"/>
    <w:rsid w:val="009138F9"/>
    <w:rsid w:val="00915026"/>
    <w:rsid w:val="0091656E"/>
    <w:rsid w:val="00916D13"/>
    <w:rsid w:val="00917247"/>
    <w:rsid w:val="00917498"/>
    <w:rsid w:val="00917BFF"/>
    <w:rsid w:val="009201D3"/>
    <w:rsid w:val="00921346"/>
    <w:rsid w:val="00921BC2"/>
    <w:rsid w:val="00921F3F"/>
    <w:rsid w:val="00922951"/>
    <w:rsid w:val="00922DFF"/>
    <w:rsid w:val="00924277"/>
    <w:rsid w:val="00924EB5"/>
    <w:rsid w:val="00925982"/>
    <w:rsid w:val="00926DDD"/>
    <w:rsid w:val="009273C3"/>
    <w:rsid w:val="00927413"/>
    <w:rsid w:val="009307E9"/>
    <w:rsid w:val="00930C20"/>
    <w:rsid w:val="00930FAC"/>
    <w:rsid w:val="0093148A"/>
    <w:rsid w:val="0093152F"/>
    <w:rsid w:val="00931A0D"/>
    <w:rsid w:val="00931A1A"/>
    <w:rsid w:val="009321B9"/>
    <w:rsid w:val="00932308"/>
    <w:rsid w:val="009324DB"/>
    <w:rsid w:val="00932745"/>
    <w:rsid w:val="00935300"/>
    <w:rsid w:val="00935B57"/>
    <w:rsid w:val="0093636F"/>
    <w:rsid w:val="00940D74"/>
    <w:rsid w:val="009410F5"/>
    <w:rsid w:val="00942F81"/>
    <w:rsid w:val="00943D16"/>
    <w:rsid w:val="0094453F"/>
    <w:rsid w:val="009451D6"/>
    <w:rsid w:val="00945DFA"/>
    <w:rsid w:val="00945FA1"/>
    <w:rsid w:val="0094610D"/>
    <w:rsid w:val="0094631C"/>
    <w:rsid w:val="009467F9"/>
    <w:rsid w:val="0095007A"/>
    <w:rsid w:val="0095086C"/>
    <w:rsid w:val="00951462"/>
    <w:rsid w:val="0095223A"/>
    <w:rsid w:val="00952878"/>
    <w:rsid w:val="00952C80"/>
    <w:rsid w:val="0095430F"/>
    <w:rsid w:val="009543BD"/>
    <w:rsid w:val="00955C79"/>
    <w:rsid w:val="009568B5"/>
    <w:rsid w:val="00956B30"/>
    <w:rsid w:val="0095780A"/>
    <w:rsid w:val="0095788E"/>
    <w:rsid w:val="00957C3A"/>
    <w:rsid w:val="00960F1C"/>
    <w:rsid w:val="00961C91"/>
    <w:rsid w:val="00961D8C"/>
    <w:rsid w:val="00962807"/>
    <w:rsid w:val="009634C9"/>
    <w:rsid w:val="00963BB1"/>
    <w:rsid w:val="00963C82"/>
    <w:rsid w:val="009649DA"/>
    <w:rsid w:val="00966058"/>
    <w:rsid w:val="00967386"/>
    <w:rsid w:val="00970470"/>
    <w:rsid w:val="009705CB"/>
    <w:rsid w:val="00971447"/>
    <w:rsid w:val="009718BD"/>
    <w:rsid w:val="00971C15"/>
    <w:rsid w:val="00973789"/>
    <w:rsid w:val="00973B7D"/>
    <w:rsid w:val="00974225"/>
    <w:rsid w:val="009748CE"/>
    <w:rsid w:val="0097542B"/>
    <w:rsid w:val="00976E38"/>
    <w:rsid w:val="0097751B"/>
    <w:rsid w:val="009779F8"/>
    <w:rsid w:val="00977D73"/>
    <w:rsid w:val="009809D0"/>
    <w:rsid w:val="00980AA9"/>
    <w:rsid w:val="00981157"/>
    <w:rsid w:val="009845F5"/>
    <w:rsid w:val="009858A2"/>
    <w:rsid w:val="00985F6D"/>
    <w:rsid w:val="009860C5"/>
    <w:rsid w:val="009863A0"/>
    <w:rsid w:val="00986563"/>
    <w:rsid w:val="00986729"/>
    <w:rsid w:val="0098679F"/>
    <w:rsid w:val="009872A5"/>
    <w:rsid w:val="009905B9"/>
    <w:rsid w:val="00990F8C"/>
    <w:rsid w:val="009910C2"/>
    <w:rsid w:val="00992091"/>
    <w:rsid w:val="0099302C"/>
    <w:rsid w:val="0099378F"/>
    <w:rsid w:val="0099465D"/>
    <w:rsid w:val="00995F38"/>
    <w:rsid w:val="00996B4D"/>
    <w:rsid w:val="009A11D9"/>
    <w:rsid w:val="009A3DE5"/>
    <w:rsid w:val="009A46E2"/>
    <w:rsid w:val="009A49D2"/>
    <w:rsid w:val="009A525A"/>
    <w:rsid w:val="009A533B"/>
    <w:rsid w:val="009A5A5A"/>
    <w:rsid w:val="009A6620"/>
    <w:rsid w:val="009A6704"/>
    <w:rsid w:val="009A749B"/>
    <w:rsid w:val="009A7A83"/>
    <w:rsid w:val="009A7B33"/>
    <w:rsid w:val="009A7F2F"/>
    <w:rsid w:val="009B02D9"/>
    <w:rsid w:val="009B29F7"/>
    <w:rsid w:val="009B2C0F"/>
    <w:rsid w:val="009B3EDB"/>
    <w:rsid w:val="009B4112"/>
    <w:rsid w:val="009B4DF6"/>
    <w:rsid w:val="009B5138"/>
    <w:rsid w:val="009B5325"/>
    <w:rsid w:val="009B7E47"/>
    <w:rsid w:val="009C1C96"/>
    <w:rsid w:val="009C20EB"/>
    <w:rsid w:val="009C248B"/>
    <w:rsid w:val="009C60D6"/>
    <w:rsid w:val="009C7774"/>
    <w:rsid w:val="009C7A99"/>
    <w:rsid w:val="009C7FB9"/>
    <w:rsid w:val="009D072B"/>
    <w:rsid w:val="009D0FEA"/>
    <w:rsid w:val="009D1D0C"/>
    <w:rsid w:val="009D2947"/>
    <w:rsid w:val="009D2F5C"/>
    <w:rsid w:val="009D5194"/>
    <w:rsid w:val="009D542D"/>
    <w:rsid w:val="009D55D4"/>
    <w:rsid w:val="009D58D9"/>
    <w:rsid w:val="009D63AA"/>
    <w:rsid w:val="009D6881"/>
    <w:rsid w:val="009E1F58"/>
    <w:rsid w:val="009E23EA"/>
    <w:rsid w:val="009E4125"/>
    <w:rsid w:val="009E5DB8"/>
    <w:rsid w:val="009E66EE"/>
    <w:rsid w:val="009F0D47"/>
    <w:rsid w:val="009F0DE1"/>
    <w:rsid w:val="009F0FD4"/>
    <w:rsid w:val="009F1594"/>
    <w:rsid w:val="009F1B48"/>
    <w:rsid w:val="009F27FC"/>
    <w:rsid w:val="009F2843"/>
    <w:rsid w:val="009F2E70"/>
    <w:rsid w:val="009F2EF7"/>
    <w:rsid w:val="009F3B4F"/>
    <w:rsid w:val="009F40C1"/>
    <w:rsid w:val="009F411A"/>
    <w:rsid w:val="009F433A"/>
    <w:rsid w:val="009F462F"/>
    <w:rsid w:val="009F4700"/>
    <w:rsid w:val="009F56C0"/>
    <w:rsid w:val="009F5B66"/>
    <w:rsid w:val="009F641B"/>
    <w:rsid w:val="009F70E3"/>
    <w:rsid w:val="009F7526"/>
    <w:rsid w:val="009F7559"/>
    <w:rsid w:val="009F7803"/>
    <w:rsid w:val="009F7D82"/>
    <w:rsid w:val="00A00517"/>
    <w:rsid w:val="00A01F7A"/>
    <w:rsid w:val="00A02BB8"/>
    <w:rsid w:val="00A02C62"/>
    <w:rsid w:val="00A02D6E"/>
    <w:rsid w:val="00A02E36"/>
    <w:rsid w:val="00A03850"/>
    <w:rsid w:val="00A03CC7"/>
    <w:rsid w:val="00A03D48"/>
    <w:rsid w:val="00A04466"/>
    <w:rsid w:val="00A0451D"/>
    <w:rsid w:val="00A05D98"/>
    <w:rsid w:val="00A06964"/>
    <w:rsid w:val="00A070A8"/>
    <w:rsid w:val="00A07947"/>
    <w:rsid w:val="00A10B3E"/>
    <w:rsid w:val="00A11163"/>
    <w:rsid w:val="00A1123A"/>
    <w:rsid w:val="00A1170F"/>
    <w:rsid w:val="00A13F8C"/>
    <w:rsid w:val="00A143E3"/>
    <w:rsid w:val="00A1485B"/>
    <w:rsid w:val="00A149BB"/>
    <w:rsid w:val="00A16379"/>
    <w:rsid w:val="00A172B9"/>
    <w:rsid w:val="00A17542"/>
    <w:rsid w:val="00A17BE8"/>
    <w:rsid w:val="00A17DA6"/>
    <w:rsid w:val="00A20D28"/>
    <w:rsid w:val="00A20ED4"/>
    <w:rsid w:val="00A2110D"/>
    <w:rsid w:val="00A212E8"/>
    <w:rsid w:val="00A216A6"/>
    <w:rsid w:val="00A22C66"/>
    <w:rsid w:val="00A22FD2"/>
    <w:rsid w:val="00A23E42"/>
    <w:rsid w:val="00A2548A"/>
    <w:rsid w:val="00A25AD9"/>
    <w:rsid w:val="00A25BD6"/>
    <w:rsid w:val="00A31711"/>
    <w:rsid w:val="00A31AC0"/>
    <w:rsid w:val="00A328EA"/>
    <w:rsid w:val="00A32E18"/>
    <w:rsid w:val="00A34211"/>
    <w:rsid w:val="00A37292"/>
    <w:rsid w:val="00A37D59"/>
    <w:rsid w:val="00A40F38"/>
    <w:rsid w:val="00A419EC"/>
    <w:rsid w:val="00A41E6C"/>
    <w:rsid w:val="00A4300E"/>
    <w:rsid w:val="00A442D5"/>
    <w:rsid w:val="00A4432C"/>
    <w:rsid w:val="00A44625"/>
    <w:rsid w:val="00A45689"/>
    <w:rsid w:val="00A45C3B"/>
    <w:rsid w:val="00A475DB"/>
    <w:rsid w:val="00A47DCC"/>
    <w:rsid w:val="00A509B7"/>
    <w:rsid w:val="00A51492"/>
    <w:rsid w:val="00A51581"/>
    <w:rsid w:val="00A518A7"/>
    <w:rsid w:val="00A52656"/>
    <w:rsid w:val="00A52814"/>
    <w:rsid w:val="00A53155"/>
    <w:rsid w:val="00A537C1"/>
    <w:rsid w:val="00A53AF2"/>
    <w:rsid w:val="00A5434E"/>
    <w:rsid w:val="00A56F99"/>
    <w:rsid w:val="00A5773A"/>
    <w:rsid w:val="00A6083A"/>
    <w:rsid w:val="00A60BBF"/>
    <w:rsid w:val="00A61752"/>
    <w:rsid w:val="00A621E7"/>
    <w:rsid w:val="00A62F12"/>
    <w:rsid w:val="00A64AA2"/>
    <w:rsid w:val="00A65112"/>
    <w:rsid w:val="00A65470"/>
    <w:rsid w:val="00A66585"/>
    <w:rsid w:val="00A6778F"/>
    <w:rsid w:val="00A70BE3"/>
    <w:rsid w:val="00A70D03"/>
    <w:rsid w:val="00A710F6"/>
    <w:rsid w:val="00A71559"/>
    <w:rsid w:val="00A72A4A"/>
    <w:rsid w:val="00A73317"/>
    <w:rsid w:val="00A73860"/>
    <w:rsid w:val="00A73FD0"/>
    <w:rsid w:val="00A74249"/>
    <w:rsid w:val="00A75241"/>
    <w:rsid w:val="00A76E1B"/>
    <w:rsid w:val="00A77671"/>
    <w:rsid w:val="00A77D14"/>
    <w:rsid w:val="00A8074F"/>
    <w:rsid w:val="00A80DBE"/>
    <w:rsid w:val="00A81CD8"/>
    <w:rsid w:val="00A82BF2"/>
    <w:rsid w:val="00A82D3E"/>
    <w:rsid w:val="00A83A33"/>
    <w:rsid w:val="00A8610C"/>
    <w:rsid w:val="00A86178"/>
    <w:rsid w:val="00A8631B"/>
    <w:rsid w:val="00A8656E"/>
    <w:rsid w:val="00A87265"/>
    <w:rsid w:val="00A87365"/>
    <w:rsid w:val="00A90A21"/>
    <w:rsid w:val="00A9148D"/>
    <w:rsid w:val="00A92093"/>
    <w:rsid w:val="00A92B76"/>
    <w:rsid w:val="00A932A8"/>
    <w:rsid w:val="00A959A0"/>
    <w:rsid w:val="00A95D65"/>
    <w:rsid w:val="00A96FD1"/>
    <w:rsid w:val="00A97B65"/>
    <w:rsid w:val="00AA12B4"/>
    <w:rsid w:val="00AA2119"/>
    <w:rsid w:val="00AA24A5"/>
    <w:rsid w:val="00AA53B9"/>
    <w:rsid w:val="00AA589A"/>
    <w:rsid w:val="00AB030A"/>
    <w:rsid w:val="00AB170E"/>
    <w:rsid w:val="00AB191A"/>
    <w:rsid w:val="00AB55C2"/>
    <w:rsid w:val="00AB5A06"/>
    <w:rsid w:val="00AB6537"/>
    <w:rsid w:val="00AB6F9A"/>
    <w:rsid w:val="00AB78CF"/>
    <w:rsid w:val="00AB7CEC"/>
    <w:rsid w:val="00AC0C04"/>
    <w:rsid w:val="00AC0C9D"/>
    <w:rsid w:val="00AC0D26"/>
    <w:rsid w:val="00AC122E"/>
    <w:rsid w:val="00AC12AC"/>
    <w:rsid w:val="00AC209F"/>
    <w:rsid w:val="00AC2942"/>
    <w:rsid w:val="00AC3FE7"/>
    <w:rsid w:val="00AC5047"/>
    <w:rsid w:val="00AC54F9"/>
    <w:rsid w:val="00AC79A3"/>
    <w:rsid w:val="00AD2E4B"/>
    <w:rsid w:val="00AD34DD"/>
    <w:rsid w:val="00AD3632"/>
    <w:rsid w:val="00AD3C48"/>
    <w:rsid w:val="00AD4549"/>
    <w:rsid w:val="00AD55DF"/>
    <w:rsid w:val="00AD6DF1"/>
    <w:rsid w:val="00AD7B6A"/>
    <w:rsid w:val="00AE04DF"/>
    <w:rsid w:val="00AE0602"/>
    <w:rsid w:val="00AE0F07"/>
    <w:rsid w:val="00AE1C5A"/>
    <w:rsid w:val="00AE38F7"/>
    <w:rsid w:val="00AE3A28"/>
    <w:rsid w:val="00AE5ED1"/>
    <w:rsid w:val="00AE5FC7"/>
    <w:rsid w:val="00AE73D9"/>
    <w:rsid w:val="00AE79BC"/>
    <w:rsid w:val="00AE7AAC"/>
    <w:rsid w:val="00AF013C"/>
    <w:rsid w:val="00AF06EE"/>
    <w:rsid w:val="00AF0AEE"/>
    <w:rsid w:val="00AF18D7"/>
    <w:rsid w:val="00AF1F9A"/>
    <w:rsid w:val="00AF2140"/>
    <w:rsid w:val="00AF3382"/>
    <w:rsid w:val="00AF4822"/>
    <w:rsid w:val="00AF6CB3"/>
    <w:rsid w:val="00AF7C3A"/>
    <w:rsid w:val="00B00D90"/>
    <w:rsid w:val="00B0142E"/>
    <w:rsid w:val="00B022F5"/>
    <w:rsid w:val="00B05C2E"/>
    <w:rsid w:val="00B05CEC"/>
    <w:rsid w:val="00B07C39"/>
    <w:rsid w:val="00B07C85"/>
    <w:rsid w:val="00B07D7D"/>
    <w:rsid w:val="00B1114A"/>
    <w:rsid w:val="00B1163B"/>
    <w:rsid w:val="00B12725"/>
    <w:rsid w:val="00B12D88"/>
    <w:rsid w:val="00B1380C"/>
    <w:rsid w:val="00B13AD9"/>
    <w:rsid w:val="00B13EE5"/>
    <w:rsid w:val="00B15E7B"/>
    <w:rsid w:val="00B16285"/>
    <w:rsid w:val="00B169CA"/>
    <w:rsid w:val="00B1758D"/>
    <w:rsid w:val="00B179DC"/>
    <w:rsid w:val="00B200B2"/>
    <w:rsid w:val="00B207C0"/>
    <w:rsid w:val="00B207DF"/>
    <w:rsid w:val="00B20C1C"/>
    <w:rsid w:val="00B21865"/>
    <w:rsid w:val="00B21A6A"/>
    <w:rsid w:val="00B22E46"/>
    <w:rsid w:val="00B236B3"/>
    <w:rsid w:val="00B25A19"/>
    <w:rsid w:val="00B25B0D"/>
    <w:rsid w:val="00B25B32"/>
    <w:rsid w:val="00B264D2"/>
    <w:rsid w:val="00B275CD"/>
    <w:rsid w:val="00B27C4B"/>
    <w:rsid w:val="00B30656"/>
    <w:rsid w:val="00B308A5"/>
    <w:rsid w:val="00B32527"/>
    <w:rsid w:val="00B33606"/>
    <w:rsid w:val="00B339F3"/>
    <w:rsid w:val="00B34577"/>
    <w:rsid w:val="00B347DF"/>
    <w:rsid w:val="00B3590D"/>
    <w:rsid w:val="00B364C4"/>
    <w:rsid w:val="00B36FDA"/>
    <w:rsid w:val="00B37B2A"/>
    <w:rsid w:val="00B40D19"/>
    <w:rsid w:val="00B4177F"/>
    <w:rsid w:val="00B43C2F"/>
    <w:rsid w:val="00B4414B"/>
    <w:rsid w:val="00B445E6"/>
    <w:rsid w:val="00B45478"/>
    <w:rsid w:val="00B45ABC"/>
    <w:rsid w:val="00B46B4D"/>
    <w:rsid w:val="00B471E0"/>
    <w:rsid w:val="00B50C36"/>
    <w:rsid w:val="00B51A69"/>
    <w:rsid w:val="00B51B40"/>
    <w:rsid w:val="00B52499"/>
    <w:rsid w:val="00B5259C"/>
    <w:rsid w:val="00B54763"/>
    <w:rsid w:val="00B5493D"/>
    <w:rsid w:val="00B5605C"/>
    <w:rsid w:val="00B56215"/>
    <w:rsid w:val="00B56320"/>
    <w:rsid w:val="00B56939"/>
    <w:rsid w:val="00B60319"/>
    <w:rsid w:val="00B60E59"/>
    <w:rsid w:val="00B63928"/>
    <w:rsid w:val="00B652D4"/>
    <w:rsid w:val="00B659C0"/>
    <w:rsid w:val="00B66AB3"/>
    <w:rsid w:val="00B70F29"/>
    <w:rsid w:val="00B7124C"/>
    <w:rsid w:val="00B7158D"/>
    <w:rsid w:val="00B71EAD"/>
    <w:rsid w:val="00B72181"/>
    <w:rsid w:val="00B72B28"/>
    <w:rsid w:val="00B75825"/>
    <w:rsid w:val="00B76022"/>
    <w:rsid w:val="00B76052"/>
    <w:rsid w:val="00B76845"/>
    <w:rsid w:val="00B77E3F"/>
    <w:rsid w:val="00B77EBC"/>
    <w:rsid w:val="00B77F02"/>
    <w:rsid w:val="00B8030B"/>
    <w:rsid w:val="00B818F3"/>
    <w:rsid w:val="00B82032"/>
    <w:rsid w:val="00B8356F"/>
    <w:rsid w:val="00B83589"/>
    <w:rsid w:val="00B843D7"/>
    <w:rsid w:val="00B8480C"/>
    <w:rsid w:val="00B8529B"/>
    <w:rsid w:val="00B866E2"/>
    <w:rsid w:val="00B87185"/>
    <w:rsid w:val="00B90124"/>
    <w:rsid w:val="00B92485"/>
    <w:rsid w:val="00B926AA"/>
    <w:rsid w:val="00B92AB1"/>
    <w:rsid w:val="00B9414F"/>
    <w:rsid w:val="00B949A9"/>
    <w:rsid w:val="00B95EB3"/>
    <w:rsid w:val="00B96D4E"/>
    <w:rsid w:val="00B977EE"/>
    <w:rsid w:val="00BA0332"/>
    <w:rsid w:val="00BA059D"/>
    <w:rsid w:val="00BA05AA"/>
    <w:rsid w:val="00BA0F72"/>
    <w:rsid w:val="00BA1A55"/>
    <w:rsid w:val="00BA2333"/>
    <w:rsid w:val="00BA3991"/>
    <w:rsid w:val="00BA467B"/>
    <w:rsid w:val="00BA4C5E"/>
    <w:rsid w:val="00BA4CE8"/>
    <w:rsid w:val="00BA5427"/>
    <w:rsid w:val="00BA56FB"/>
    <w:rsid w:val="00BA57A2"/>
    <w:rsid w:val="00BA5C5A"/>
    <w:rsid w:val="00BA5F40"/>
    <w:rsid w:val="00BA74E9"/>
    <w:rsid w:val="00BA78AF"/>
    <w:rsid w:val="00BB06A9"/>
    <w:rsid w:val="00BB1C0E"/>
    <w:rsid w:val="00BB2014"/>
    <w:rsid w:val="00BB30E6"/>
    <w:rsid w:val="00BB3F8C"/>
    <w:rsid w:val="00BB4CC2"/>
    <w:rsid w:val="00BB5B14"/>
    <w:rsid w:val="00BB738E"/>
    <w:rsid w:val="00BC0173"/>
    <w:rsid w:val="00BC0485"/>
    <w:rsid w:val="00BC048A"/>
    <w:rsid w:val="00BC0603"/>
    <w:rsid w:val="00BC06B1"/>
    <w:rsid w:val="00BC0DEA"/>
    <w:rsid w:val="00BC0F46"/>
    <w:rsid w:val="00BC1FCA"/>
    <w:rsid w:val="00BC371B"/>
    <w:rsid w:val="00BC5893"/>
    <w:rsid w:val="00BC69EA"/>
    <w:rsid w:val="00BD0EFC"/>
    <w:rsid w:val="00BD137A"/>
    <w:rsid w:val="00BD29E7"/>
    <w:rsid w:val="00BD3D04"/>
    <w:rsid w:val="00BD5279"/>
    <w:rsid w:val="00BD577E"/>
    <w:rsid w:val="00BD65FC"/>
    <w:rsid w:val="00BE1D42"/>
    <w:rsid w:val="00BE5EEE"/>
    <w:rsid w:val="00BE7326"/>
    <w:rsid w:val="00BE7839"/>
    <w:rsid w:val="00BF054D"/>
    <w:rsid w:val="00BF276B"/>
    <w:rsid w:val="00BF3755"/>
    <w:rsid w:val="00BF43EB"/>
    <w:rsid w:val="00BF4C92"/>
    <w:rsid w:val="00BF4FB9"/>
    <w:rsid w:val="00BF589F"/>
    <w:rsid w:val="00BF6C2D"/>
    <w:rsid w:val="00BF6C5C"/>
    <w:rsid w:val="00BF7348"/>
    <w:rsid w:val="00BF7B5E"/>
    <w:rsid w:val="00BF7DF6"/>
    <w:rsid w:val="00C0086A"/>
    <w:rsid w:val="00C00E47"/>
    <w:rsid w:val="00C01AA7"/>
    <w:rsid w:val="00C05A01"/>
    <w:rsid w:val="00C06864"/>
    <w:rsid w:val="00C078B1"/>
    <w:rsid w:val="00C109D0"/>
    <w:rsid w:val="00C118BF"/>
    <w:rsid w:val="00C126CD"/>
    <w:rsid w:val="00C12842"/>
    <w:rsid w:val="00C13C34"/>
    <w:rsid w:val="00C13DC2"/>
    <w:rsid w:val="00C1401A"/>
    <w:rsid w:val="00C1458E"/>
    <w:rsid w:val="00C15BF2"/>
    <w:rsid w:val="00C1603C"/>
    <w:rsid w:val="00C1613B"/>
    <w:rsid w:val="00C166A7"/>
    <w:rsid w:val="00C16D91"/>
    <w:rsid w:val="00C16FB7"/>
    <w:rsid w:val="00C174E7"/>
    <w:rsid w:val="00C175AA"/>
    <w:rsid w:val="00C17F00"/>
    <w:rsid w:val="00C20163"/>
    <w:rsid w:val="00C2024A"/>
    <w:rsid w:val="00C20B85"/>
    <w:rsid w:val="00C23932"/>
    <w:rsid w:val="00C25C50"/>
    <w:rsid w:val="00C26436"/>
    <w:rsid w:val="00C26568"/>
    <w:rsid w:val="00C27037"/>
    <w:rsid w:val="00C32452"/>
    <w:rsid w:val="00C328B7"/>
    <w:rsid w:val="00C32EA6"/>
    <w:rsid w:val="00C33DAA"/>
    <w:rsid w:val="00C345C8"/>
    <w:rsid w:val="00C34942"/>
    <w:rsid w:val="00C358C4"/>
    <w:rsid w:val="00C35D77"/>
    <w:rsid w:val="00C36DCB"/>
    <w:rsid w:val="00C37F64"/>
    <w:rsid w:val="00C40C0A"/>
    <w:rsid w:val="00C41293"/>
    <w:rsid w:val="00C424C3"/>
    <w:rsid w:val="00C42969"/>
    <w:rsid w:val="00C43D98"/>
    <w:rsid w:val="00C44817"/>
    <w:rsid w:val="00C46300"/>
    <w:rsid w:val="00C46E52"/>
    <w:rsid w:val="00C47F4D"/>
    <w:rsid w:val="00C5031A"/>
    <w:rsid w:val="00C50BFE"/>
    <w:rsid w:val="00C517AD"/>
    <w:rsid w:val="00C54B65"/>
    <w:rsid w:val="00C54C61"/>
    <w:rsid w:val="00C5501F"/>
    <w:rsid w:val="00C557CA"/>
    <w:rsid w:val="00C558BA"/>
    <w:rsid w:val="00C565A4"/>
    <w:rsid w:val="00C5748E"/>
    <w:rsid w:val="00C579B7"/>
    <w:rsid w:val="00C613FC"/>
    <w:rsid w:val="00C62790"/>
    <w:rsid w:val="00C639CE"/>
    <w:rsid w:val="00C63BC3"/>
    <w:rsid w:val="00C6641D"/>
    <w:rsid w:val="00C6684B"/>
    <w:rsid w:val="00C67306"/>
    <w:rsid w:val="00C67C01"/>
    <w:rsid w:val="00C67FF2"/>
    <w:rsid w:val="00C7147B"/>
    <w:rsid w:val="00C7227B"/>
    <w:rsid w:val="00C724EE"/>
    <w:rsid w:val="00C728E8"/>
    <w:rsid w:val="00C73680"/>
    <w:rsid w:val="00C73968"/>
    <w:rsid w:val="00C75537"/>
    <w:rsid w:val="00C7653B"/>
    <w:rsid w:val="00C76AF6"/>
    <w:rsid w:val="00C77571"/>
    <w:rsid w:val="00C80BF1"/>
    <w:rsid w:val="00C812C8"/>
    <w:rsid w:val="00C82550"/>
    <w:rsid w:val="00C838AA"/>
    <w:rsid w:val="00C8431C"/>
    <w:rsid w:val="00C84407"/>
    <w:rsid w:val="00C84DF8"/>
    <w:rsid w:val="00C8513C"/>
    <w:rsid w:val="00C85F94"/>
    <w:rsid w:val="00C86AE8"/>
    <w:rsid w:val="00C87CAC"/>
    <w:rsid w:val="00C901AA"/>
    <w:rsid w:val="00C910FB"/>
    <w:rsid w:val="00C92309"/>
    <w:rsid w:val="00C9279A"/>
    <w:rsid w:val="00C92EED"/>
    <w:rsid w:val="00C93157"/>
    <w:rsid w:val="00C933B2"/>
    <w:rsid w:val="00C937BB"/>
    <w:rsid w:val="00C9484F"/>
    <w:rsid w:val="00C948A6"/>
    <w:rsid w:val="00C950AF"/>
    <w:rsid w:val="00C9572C"/>
    <w:rsid w:val="00C95AF8"/>
    <w:rsid w:val="00C972CA"/>
    <w:rsid w:val="00C973D3"/>
    <w:rsid w:val="00C97448"/>
    <w:rsid w:val="00C974BC"/>
    <w:rsid w:val="00C97BB3"/>
    <w:rsid w:val="00CA101E"/>
    <w:rsid w:val="00CA1C50"/>
    <w:rsid w:val="00CA23DD"/>
    <w:rsid w:val="00CA2A9A"/>
    <w:rsid w:val="00CA2D37"/>
    <w:rsid w:val="00CA2E8A"/>
    <w:rsid w:val="00CA48DB"/>
    <w:rsid w:val="00CA4E33"/>
    <w:rsid w:val="00CA52D2"/>
    <w:rsid w:val="00CA5370"/>
    <w:rsid w:val="00CA5517"/>
    <w:rsid w:val="00CA6815"/>
    <w:rsid w:val="00CA6C07"/>
    <w:rsid w:val="00CA7A69"/>
    <w:rsid w:val="00CA7FFD"/>
    <w:rsid w:val="00CB1D28"/>
    <w:rsid w:val="00CB2A46"/>
    <w:rsid w:val="00CB30DD"/>
    <w:rsid w:val="00CB3A71"/>
    <w:rsid w:val="00CB4B14"/>
    <w:rsid w:val="00CB4F9A"/>
    <w:rsid w:val="00CB5A4C"/>
    <w:rsid w:val="00CB60B4"/>
    <w:rsid w:val="00CB662E"/>
    <w:rsid w:val="00CC0076"/>
    <w:rsid w:val="00CC1311"/>
    <w:rsid w:val="00CC1522"/>
    <w:rsid w:val="00CC1736"/>
    <w:rsid w:val="00CC26FF"/>
    <w:rsid w:val="00CC3345"/>
    <w:rsid w:val="00CC3822"/>
    <w:rsid w:val="00CC3C55"/>
    <w:rsid w:val="00CC507C"/>
    <w:rsid w:val="00CC5BFB"/>
    <w:rsid w:val="00CC5CC9"/>
    <w:rsid w:val="00CC6611"/>
    <w:rsid w:val="00CC6B02"/>
    <w:rsid w:val="00CC760C"/>
    <w:rsid w:val="00CD11B1"/>
    <w:rsid w:val="00CD1BBD"/>
    <w:rsid w:val="00CD2193"/>
    <w:rsid w:val="00CD23B6"/>
    <w:rsid w:val="00CD5184"/>
    <w:rsid w:val="00CD51D4"/>
    <w:rsid w:val="00CD5EDD"/>
    <w:rsid w:val="00CD6505"/>
    <w:rsid w:val="00CD7979"/>
    <w:rsid w:val="00CE0814"/>
    <w:rsid w:val="00CE145A"/>
    <w:rsid w:val="00CE2267"/>
    <w:rsid w:val="00CE24F1"/>
    <w:rsid w:val="00CE2D57"/>
    <w:rsid w:val="00CE3A2E"/>
    <w:rsid w:val="00CE3D8A"/>
    <w:rsid w:val="00CE4542"/>
    <w:rsid w:val="00CE7814"/>
    <w:rsid w:val="00CE7DE8"/>
    <w:rsid w:val="00CF084E"/>
    <w:rsid w:val="00CF0DA3"/>
    <w:rsid w:val="00CF0F69"/>
    <w:rsid w:val="00CF12E5"/>
    <w:rsid w:val="00CF3F0A"/>
    <w:rsid w:val="00CF4C77"/>
    <w:rsid w:val="00CF5209"/>
    <w:rsid w:val="00CF563B"/>
    <w:rsid w:val="00CF593D"/>
    <w:rsid w:val="00CF5C3C"/>
    <w:rsid w:val="00CF6577"/>
    <w:rsid w:val="00CF70C8"/>
    <w:rsid w:val="00CF712F"/>
    <w:rsid w:val="00CF727B"/>
    <w:rsid w:val="00CF743D"/>
    <w:rsid w:val="00CF7847"/>
    <w:rsid w:val="00D002CC"/>
    <w:rsid w:val="00D00429"/>
    <w:rsid w:val="00D0042D"/>
    <w:rsid w:val="00D007AB"/>
    <w:rsid w:val="00D01379"/>
    <w:rsid w:val="00D01729"/>
    <w:rsid w:val="00D01780"/>
    <w:rsid w:val="00D01B15"/>
    <w:rsid w:val="00D03940"/>
    <w:rsid w:val="00D03F88"/>
    <w:rsid w:val="00D0456D"/>
    <w:rsid w:val="00D06B2F"/>
    <w:rsid w:val="00D100AD"/>
    <w:rsid w:val="00D11177"/>
    <w:rsid w:val="00D114AA"/>
    <w:rsid w:val="00D11794"/>
    <w:rsid w:val="00D1290A"/>
    <w:rsid w:val="00D12B1E"/>
    <w:rsid w:val="00D148B8"/>
    <w:rsid w:val="00D14A15"/>
    <w:rsid w:val="00D15315"/>
    <w:rsid w:val="00D1537E"/>
    <w:rsid w:val="00D162B4"/>
    <w:rsid w:val="00D1677F"/>
    <w:rsid w:val="00D168BA"/>
    <w:rsid w:val="00D16E37"/>
    <w:rsid w:val="00D21768"/>
    <w:rsid w:val="00D21AE0"/>
    <w:rsid w:val="00D23617"/>
    <w:rsid w:val="00D23E39"/>
    <w:rsid w:val="00D249D1"/>
    <w:rsid w:val="00D24D65"/>
    <w:rsid w:val="00D2653F"/>
    <w:rsid w:val="00D26871"/>
    <w:rsid w:val="00D26BCB"/>
    <w:rsid w:val="00D2744B"/>
    <w:rsid w:val="00D3005B"/>
    <w:rsid w:val="00D3088B"/>
    <w:rsid w:val="00D30AE7"/>
    <w:rsid w:val="00D31F20"/>
    <w:rsid w:val="00D3480F"/>
    <w:rsid w:val="00D3704C"/>
    <w:rsid w:val="00D378EA"/>
    <w:rsid w:val="00D37AD7"/>
    <w:rsid w:val="00D40236"/>
    <w:rsid w:val="00D40C3B"/>
    <w:rsid w:val="00D417A2"/>
    <w:rsid w:val="00D41B2A"/>
    <w:rsid w:val="00D41B5A"/>
    <w:rsid w:val="00D41F97"/>
    <w:rsid w:val="00D42D38"/>
    <w:rsid w:val="00D42EA2"/>
    <w:rsid w:val="00D4546B"/>
    <w:rsid w:val="00D464EF"/>
    <w:rsid w:val="00D46D5A"/>
    <w:rsid w:val="00D470EB"/>
    <w:rsid w:val="00D47484"/>
    <w:rsid w:val="00D47E01"/>
    <w:rsid w:val="00D505AA"/>
    <w:rsid w:val="00D50A98"/>
    <w:rsid w:val="00D53C0D"/>
    <w:rsid w:val="00D53CA1"/>
    <w:rsid w:val="00D575B1"/>
    <w:rsid w:val="00D6187D"/>
    <w:rsid w:val="00D621FD"/>
    <w:rsid w:val="00D62564"/>
    <w:rsid w:val="00D62F38"/>
    <w:rsid w:val="00D63600"/>
    <w:rsid w:val="00D6427D"/>
    <w:rsid w:val="00D650DD"/>
    <w:rsid w:val="00D65D29"/>
    <w:rsid w:val="00D662E2"/>
    <w:rsid w:val="00D6677C"/>
    <w:rsid w:val="00D67B81"/>
    <w:rsid w:val="00D67DC4"/>
    <w:rsid w:val="00D67EC2"/>
    <w:rsid w:val="00D67FBB"/>
    <w:rsid w:val="00D706E7"/>
    <w:rsid w:val="00D72F40"/>
    <w:rsid w:val="00D7412C"/>
    <w:rsid w:val="00D75D7B"/>
    <w:rsid w:val="00D76D08"/>
    <w:rsid w:val="00D76D53"/>
    <w:rsid w:val="00D7788F"/>
    <w:rsid w:val="00D77BB1"/>
    <w:rsid w:val="00D83CFE"/>
    <w:rsid w:val="00D85ACA"/>
    <w:rsid w:val="00D85AF5"/>
    <w:rsid w:val="00D85C3C"/>
    <w:rsid w:val="00D868F6"/>
    <w:rsid w:val="00D900F6"/>
    <w:rsid w:val="00D9037D"/>
    <w:rsid w:val="00D904EC"/>
    <w:rsid w:val="00D912C9"/>
    <w:rsid w:val="00D91806"/>
    <w:rsid w:val="00D9352A"/>
    <w:rsid w:val="00D950F3"/>
    <w:rsid w:val="00D95AEA"/>
    <w:rsid w:val="00D96955"/>
    <w:rsid w:val="00D96B50"/>
    <w:rsid w:val="00D97D44"/>
    <w:rsid w:val="00DA0116"/>
    <w:rsid w:val="00DA012C"/>
    <w:rsid w:val="00DA03F6"/>
    <w:rsid w:val="00DA0421"/>
    <w:rsid w:val="00DA13C4"/>
    <w:rsid w:val="00DA1F1A"/>
    <w:rsid w:val="00DA3733"/>
    <w:rsid w:val="00DA376F"/>
    <w:rsid w:val="00DA5516"/>
    <w:rsid w:val="00DA5A93"/>
    <w:rsid w:val="00DA5AC7"/>
    <w:rsid w:val="00DA61B1"/>
    <w:rsid w:val="00DA6926"/>
    <w:rsid w:val="00DA7C18"/>
    <w:rsid w:val="00DB021F"/>
    <w:rsid w:val="00DB1F31"/>
    <w:rsid w:val="00DB3027"/>
    <w:rsid w:val="00DB3987"/>
    <w:rsid w:val="00DB4D94"/>
    <w:rsid w:val="00DB5CC0"/>
    <w:rsid w:val="00DB6656"/>
    <w:rsid w:val="00DB7C70"/>
    <w:rsid w:val="00DC00E4"/>
    <w:rsid w:val="00DC1804"/>
    <w:rsid w:val="00DC1E1D"/>
    <w:rsid w:val="00DC263F"/>
    <w:rsid w:val="00DC2D8C"/>
    <w:rsid w:val="00DC5FBB"/>
    <w:rsid w:val="00DC7568"/>
    <w:rsid w:val="00DC769B"/>
    <w:rsid w:val="00DD0BCD"/>
    <w:rsid w:val="00DD0FA8"/>
    <w:rsid w:val="00DD3948"/>
    <w:rsid w:val="00DD3FB8"/>
    <w:rsid w:val="00DD3FF5"/>
    <w:rsid w:val="00DD4AED"/>
    <w:rsid w:val="00DD5126"/>
    <w:rsid w:val="00DD5331"/>
    <w:rsid w:val="00DD5F84"/>
    <w:rsid w:val="00DE0643"/>
    <w:rsid w:val="00DE0C10"/>
    <w:rsid w:val="00DE1C78"/>
    <w:rsid w:val="00DE1DD6"/>
    <w:rsid w:val="00DE222F"/>
    <w:rsid w:val="00DE2E3D"/>
    <w:rsid w:val="00DE3D97"/>
    <w:rsid w:val="00DE44C8"/>
    <w:rsid w:val="00DE49C4"/>
    <w:rsid w:val="00DE6183"/>
    <w:rsid w:val="00DF0740"/>
    <w:rsid w:val="00DF2EA4"/>
    <w:rsid w:val="00DF3B77"/>
    <w:rsid w:val="00DF3E86"/>
    <w:rsid w:val="00DF4690"/>
    <w:rsid w:val="00DF4C58"/>
    <w:rsid w:val="00DF5554"/>
    <w:rsid w:val="00DF5CB8"/>
    <w:rsid w:val="00DF6523"/>
    <w:rsid w:val="00DF7860"/>
    <w:rsid w:val="00DF7E86"/>
    <w:rsid w:val="00E006BC"/>
    <w:rsid w:val="00E00E6C"/>
    <w:rsid w:val="00E0227B"/>
    <w:rsid w:val="00E02453"/>
    <w:rsid w:val="00E0342C"/>
    <w:rsid w:val="00E04AFB"/>
    <w:rsid w:val="00E04D3A"/>
    <w:rsid w:val="00E04E61"/>
    <w:rsid w:val="00E05229"/>
    <w:rsid w:val="00E05A5A"/>
    <w:rsid w:val="00E07008"/>
    <w:rsid w:val="00E0795E"/>
    <w:rsid w:val="00E07AB7"/>
    <w:rsid w:val="00E07F3E"/>
    <w:rsid w:val="00E11E32"/>
    <w:rsid w:val="00E121F6"/>
    <w:rsid w:val="00E12B0E"/>
    <w:rsid w:val="00E142F1"/>
    <w:rsid w:val="00E1433B"/>
    <w:rsid w:val="00E14D15"/>
    <w:rsid w:val="00E1536C"/>
    <w:rsid w:val="00E15F8E"/>
    <w:rsid w:val="00E165F5"/>
    <w:rsid w:val="00E174F2"/>
    <w:rsid w:val="00E210C4"/>
    <w:rsid w:val="00E22956"/>
    <w:rsid w:val="00E22E51"/>
    <w:rsid w:val="00E22FD7"/>
    <w:rsid w:val="00E2384B"/>
    <w:rsid w:val="00E24C98"/>
    <w:rsid w:val="00E25225"/>
    <w:rsid w:val="00E273E4"/>
    <w:rsid w:val="00E31256"/>
    <w:rsid w:val="00E331E9"/>
    <w:rsid w:val="00E33358"/>
    <w:rsid w:val="00E33CE8"/>
    <w:rsid w:val="00E35CD5"/>
    <w:rsid w:val="00E35F2D"/>
    <w:rsid w:val="00E36BB0"/>
    <w:rsid w:val="00E36F3E"/>
    <w:rsid w:val="00E37F74"/>
    <w:rsid w:val="00E400A9"/>
    <w:rsid w:val="00E40A3C"/>
    <w:rsid w:val="00E40D9F"/>
    <w:rsid w:val="00E4120A"/>
    <w:rsid w:val="00E4180A"/>
    <w:rsid w:val="00E41BCE"/>
    <w:rsid w:val="00E43FBF"/>
    <w:rsid w:val="00E4606E"/>
    <w:rsid w:val="00E46338"/>
    <w:rsid w:val="00E47FE3"/>
    <w:rsid w:val="00E50188"/>
    <w:rsid w:val="00E506A9"/>
    <w:rsid w:val="00E526DB"/>
    <w:rsid w:val="00E52A91"/>
    <w:rsid w:val="00E53228"/>
    <w:rsid w:val="00E53334"/>
    <w:rsid w:val="00E5337C"/>
    <w:rsid w:val="00E53F84"/>
    <w:rsid w:val="00E542A1"/>
    <w:rsid w:val="00E54FB9"/>
    <w:rsid w:val="00E5504D"/>
    <w:rsid w:val="00E55B48"/>
    <w:rsid w:val="00E57755"/>
    <w:rsid w:val="00E60465"/>
    <w:rsid w:val="00E60DB6"/>
    <w:rsid w:val="00E61AC4"/>
    <w:rsid w:val="00E61C8D"/>
    <w:rsid w:val="00E61CFA"/>
    <w:rsid w:val="00E62ACE"/>
    <w:rsid w:val="00E62C9A"/>
    <w:rsid w:val="00E64498"/>
    <w:rsid w:val="00E6463C"/>
    <w:rsid w:val="00E64B90"/>
    <w:rsid w:val="00E64F2B"/>
    <w:rsid w:val="00E65644"/>
    <w:rsid w:val="00E659FF"/>
    <w:rsid w:val="00E674C7"/>
    <w:rsid w:val="00E677B7"/>
    <w:rsid w:val="00E71C8E"/>
    <w:rsid w:val="00E71CEC"/>
    <w:rsid w:val="00E724E0"/>
    <w:rsid w:val="00E724F9"/>
    <w:rsid w:val="00E72A99"/>
    <w:rsid w:val="00E72D24"/>
    <w:rsid w:val="00E7356D"/>
    <w:rsid w:val="00E7403B"/>
    <w:rsid w:val="00E74D4C"/>
    <w:rsid w:val="00E75722"/>
    <w:rsid w:val="00E75847"/>
    <w:rsid w:val="00E75AF6"/>
    <w:rsid w:val="00E75D2A"/>
    <w:rsid w:val="00E76259"/>
    <w:rsid w:val="00E7663F"/>
    <w:rsid w:val="00E76DD1"/>
    <w:rsid w:val="00E7794E"/>
    <w:rsid w:val="00E80B2E"/>
    <w:rsid w:val="00E811E0"/>
    <w:rsid w:val="00E812CD"/>
    <w:rsid w:val="00E8197A"/>
    <w:rsid w:val="00E81F1D"/>
    <w:rsid w:val="00E8213C"/>
    <w:rsid w:val="00E83A9E"/>
    <w:rsid w:val="00E8581F"/>
    <w:rsid w:val="00E86B3A"/>
    <w:rsid w:val="00E873C8"/>
    <w:rsid w:val="00E87822"/>
    <w:rsid w:val="00E87A38"/>
    <w:rsid w:val="00E90280"/>
    <w:rsid w:val="00E91B35"/>
    <w:rsid w:val="00E9240A"/>
    <w:rsid w:val="00E95BCD"/>
    <w:rsid w:val="00E95FA6"/>
    <w:rsid w:val="00E977E0"/>
    <w:rsid w:val="00EA03C7"/>
    <w:rsid w:val="00EA1002"/>
    <w:rsid w:val="00EA1B48"/>
    <w:rsid w:val="00EA2D32"/>
    <w:rsid w:val="00EA4080"/>
    <w:rsid w:val="00EA5D6C"/>
    <w:rsid w:val="00EA60FD"/>
    <w:rsid w:val="00EA6616"/>
    <w:rsid w:val="00EA66E7"/>
    <w:rsid w:val="00EA670B"/>
    <w:rsid w:val="00EA7A00"/>
    <w:rsid w:val="00EA7F7B"/>
    <w:rsid w:val="00EA7FF7"/>
    <w:rsid w:val="00EB0AB9"/>
    <w:rsid w:val="00EB1BA0"/>
    <w:rsid w:val="00EB2252"/>
    <w:rsid w:val="00EB2446"/>
    <w:rsid w:val="00EB2660"/>
    <w:rsid w:val="00EB27B5"/>
    <w:rsid w:val="00EB763A"/>
    <w:rsid w:val="00EB780F"/>
    <w:rsid w:val="00EC0297"/>
    <w:rsid w:val="00EC2164"/>
    <w:rsid w:val="00EC2394"/>
    <w:rsid w:val="00EC281A"/>
    <w:rsid w:val="00EC2F24"/>
    <w:rsid w:val="00EC3017"/>
    <w:rsid w:val="00EC363D"/>
    <w:rsid w:val="00EC4202"/>
    <w:rsid w:val="00EC525E"/>
    <w:rsid w:val="00EC53D9"/>
    <w:rsid w:val="00EC5980"/>
    <w:rsid w:val="00EC5E53"/>
    <w:rsid w:val="00ED0583"/>
    <w:rsid w:val="00ED0C65"/>
    <w:rsid w:val="00ED1834"/>
    <w:rsid w:val="00ED1F84"/>
    <w:rsid w:val="00ED3179"/>
    <w:rsid w:val="00ED3626"/>
    <w:rsid w:val="00ED3A43"/>
    <w:rsid w:val="00ED3C84"/>
    <w:rsid w:val="00ED3EA9"/>
    <w:rsid w:val="00ED49A6"/>
    <w:rsid w:val="00ED4BF4"/>
    <w:rsid w:val="00ED4D39"/>
    <w:rsid w:val="00ED6066"/>
    <w:rsid w:val="00ED698E"/>
    <w:rsid w:val="00ED749C"/>
    <w:rsid w:val="00ED7FD0"/>
    <w:rsid w:val="00EE0A3C"/>
    <w:rsid w:val="00EE1148"/>
    <w:rsid w:val="00EE1642"/>
    <w:rsid w:val="00EE1E0D"/>
    <w:rsid w:val="00EE237E"/>
    <w:rsid w:val="00EE2403"/>
    <w:rsid w:val="00EE3CE8"/>
    <w:rsid w:val="00EE48C3"/>
    <w:rsid w:val="00EE58AA"/>
    <w:rsid w:val="00EE6114"/>
    <w:rsid w:val="00EE71AF"/>
    <w:rsid w:val="00EE72EF"/>
    <w:rsid w:val="00EF06FB"/>
    <w:rsid w:val="00EF087C"/>
    <w:rsid w:val="00EF0BEE"/>
    <w:rsid w:val="00EF1320"/>
    <w:rsid w:val="00EF29F7"/>
    <w:rsid w:val="00EF2EA8"/>
    <w:rsid w:val="00EF4032"/>
    <w:rsid w:val="00EF435D"/>
    <w:rsid w:val="00EF4EE7"/>
    <w:rsid w:val="00EF54D1"/>
    <w:rsid w:val="00EF5F93"/>
    <w:rsid w:val="00EF7340"/>
    <w:rsid w:val="00EF78B1"/>
    <w:rsid w:val="00EF7E5D"/>
    <w:rsid w:val="00F00437"/>
    <w:rsid w:val="00F01B5E"/>
    <w:rsid w:val="00F02A72"/>
    <w:rsid w:val="00F03416"/>
    <w:rsid w:val="00F04A9A"/>
    <w:rsid w:val="00F04B00"/>
    <w:rsid w:val="00F05EEE"/>
    <w:rsid w:val="00F06099"/>
    <w:rsid w:val="00F06355"/>
    <w:rsid w:val="00F066FC"/>
    <w:rsid w:val="00F06FB6"/>
    <w:rsid w:val="00F0763E"/>
    <w:rsid w:val="00F07C3A"/>
    <w:rsid w:val="00F07CEF"/>
    <w:rsid w:val="00F10F09"/>
    <w:rsid w:val="00F11882"/>
    <w:rsid w:val="00F126E8"/>
    <w:rsid w:val="00F13E8A"/>
    <w:rsid w:val="00F14BBB"/>
    <w:rsid w:val="00F153CF"/>
    <w:rsid w:val="00F162E2"/>
    <w:rsid w:val="00F20F1E"/>
    <w:rsid w:val="00F21F9D"/>
    <w:rsid w:val="00F22868"/>
    <w:rsid w:val="00F2293F"/>
    <w:rsid w:val="00F22AD5"/>
    <w:rsid w:val="00F22BF3"/>
    <w:rsid w:val="00F23289"/>
    <w:rsid w:val="00F23540"/>
    <w:rsid w:val="00F24682"/>
    <w:rsid w:val="00F2551E"/>
    <w:rsid w:val="00F256B5"/>
    <w:rsid w:val="00F2579E"/>
    <w:rsid w:val="00F26C6A"/>
    <w:rsid w:val="00F30002"/>
    <w:rsid w:val="00F30346"/>
    <w:rsid w:val="00F30518"/>
    <w:rsid w:val="00F30AD6"/>
    <w:rsid w:val="00F314DB"/>
    <w:rsid w:val="00F317BB"/>
    <w:rsid w:val="00F326E8"/>
    <w:rsid w:val="00F34230"/>
    <w:rsid w:val="00F35338"/>
    <w:rsid w:val="00F36197"/>
    <w:rsid w:val="00F361AD"/>
    <w:rsid w:val="00F37750"/>
    <w:rsid w:val="00F41D04"/>
    <w:rsid w:val="00F420C9"/>
    <w:rsid w:val="00F42FAB"/>
    <w:rsid w:val="00F43A4A"/>
    <w:rsid w:val="00F4428F"/>
    <w:rsid w:val="00F44AFD"/>
    <w:rsid w:val="00F45BFA"/>
    <w:rsid w:val="00F461BA"/>
    <w:rsid w:val="00F46E7F"/>
    <w:rsid w:val="00F4775B"/>
    <w:rsid w:val="00F47FEC"/>
    <w:rsid w:val="00F51936"/>
    <w:rsid w:val="00F537C1"/>
    <w:rsid w:val="00F53AEC"/>
    <w:rsid w:val="00F55620"/>
    <w:rsid w:val="00F559BA"/>
    <w:rsid w:val="00F55CBD"/>
    <w:rsid w:val="00F5690B"/>
    <w:rsid w:val="00F57A0B"/>
    <w:rsid w:val="00F611EF"/>
    <w:rsid w:val="00F63991"/>
    <w:rsid w:val="00F6418C"/>
    <w:rsid w:val="00F652A0"/>
    <w:rsid w:val="00F659D8"/>
    <w:rsid w:val="00F65DAC"/>
    <w:rsid w:val="00F6651B"/>
    <w:rsid w:val="00F67458"/>
    <w:rsid w:val="00F6758F"/>
    <w:rsid w:val="00F70D3A"/>
    <w:rsid w:val="00F71F6C"/>
    <w:rsid w:val="00F748D6"/>
    <w:rsid w:val="00F75265"/>
    <w:rsid w:val="00F75971"/>
    <w:rsid w:val="00F7597A"/>
    <w:rsid w:val="00F75D56"/>
    <w:rsid w:val="00F76550"/>
    <w:rsid w:val="00F80515"/>
    <w:rsid w:val="00F826C2"/>
    <w:rsid w:val="00F8344E"/>
    <w:rsid w:val="00F863E0"/>
    <w:rsid w:val="00F8663A"/>
    <w:rsid w:val="00F86D7E"/>
    <w:rsid w:val="00F873BC"/>
    <w:rsid w:val="00F8749C"/>
    <w:rsid w:val="00F9012E"/>
    <w:rsid w:val="00F92353"/>
    <w:rsid w:val="00F92505"/>
    <w:rsid w:val="00F92A09"/>
    <w:rsid w:val="00F93119"/>
    <w:rsid w:val="00F949B1"/>
    <w:rsid w:val="00F949EF"/>
    <w:rsid w:val="00F94F9C"/>
    <w:rsid w:val="00F951BE"/>
    <w:rsid w:val="00F959CD"/>
    <w:rsid w:val="00F95D73"/>
    <w:rsid w:val="00F96179"/>
    <w:rsid w:val="00F96F1D"/>
    <w:rsid w:val="00FA039F"/>
    <w:rsid w:val="00FA1A2E"/>
    <w:rsid w:val="00FA2589"/>
    <w:rsid w:val="00FA576F"/>
    <w:rsid w:val="00FA5952"/>
    <w:rsid w:val="00FA6197"/>
    <w:rsid w:val="00FB0985"/>
    <w:rsid w:val="00FB1C60"/>
    <w:rsid w:val="00FB3105"/>
    <w:rsid w:val="00FB3F66"/>
    <w:rsid w:val="00FB4E55"/>
    <w:rsid w:val="00FB5B11"/>
    <w:rsid w:val="00FB6673"/>
    <w:rsid w:val="00FB6F08"/>
    <w:rsid w:val="00FB7C92"/>
    <w:rsid w:val="00FB7EA4"/>
    <w:rsid w:val="00FC04FE"/>
    <w:rsid w:val="00FC1B71"/>
    <w:rsid w:val="00FC1D05"/>
    <w:rsid w:val="00FC1EC4"/>
    <w:rsid w:val="00FC2D54"/>
    <w:rsid w:val="00FC3049"/>
    <w:rsid w:val="00FC3AEA"/>
    <w:rsid w:val="00FC44EB"/>
    <w:rsid w:val="00FC4B9D"/>
    <w:rsid w:val="00FC6692"/>
    <w:rsid w:val="00FD0316"/>
    <w:rsid w:val="00FD144F"/>
    <w:rsid w:val="00FD1596"/>
    <w:rsid w:val="00FD3025"/>
    <w:rsid w:val="00FD4132"/>
    <w:rsid w:val="00FD4A4C"/>
    <w:rsid w:val="00FD5D53"/>
    <w:rsid w:val="00FD7CA0"/>
    <w:rsid w:val="00FE024A"/>
    <w:rsid w:val="00FE0651"/>
    <w:rsid w:val="00FE1A10"/>
    <w:rsid w:val="00FE1C24"/>
    <w:rsid w:val="00FE441C"/>
    <w:rsid w:val="00FE5D32"/>
    <w:rsid w:val="00FE62D4"/>
    <w:rsid w:val="00FE6376"/>
    <w:rsid w:val="00FE68C9"/>
    <w:rsid w:val="00FF1937"/>
    <w:rsid w:val="00FF1B62"/>
    <w:rsid w:val="00FF4014"/>
    <w:rsid w:val="00FF4280"/>
    <w:rsid w:val="00FF4DAB"/>
    <w:rsid w:val="00FF5BA8"/>
    <w:rsid w:val="00FF5D51"/>
    <w:rsid w:val="00FF698D"/>
    <w:rsid w:val="00FF6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7B3"/>
    <w:rPr>
      <w:sz w:val="24"/>
      <w:szCs w:val="24"/>
      <w:lang w:val="es-PR"/>
    </w:rPr>
  </w:style>
  <w:style w:type="paragraph" w:styleId="Heading1">
    <w:name w:val="heading 1"/>
    <w:basedOn w:val="Normal"/>
    <w:next w:val="Normal"/>
    <w:link w:val="Heading1Char"/>
    <w:qFormat/>
    <w:rsid w:val="004F5EDC"/>
    <w:pPr>
      <w:keepNext/>
      <w:spacing w:line="480" w:lineRule="auto"/>
      <w:jc w:val="both"/>
      <w:outlineLvl w:val="0"/>
    </w:pPr>
    <w:rPr>
      <w:rFonts w:ascii="Arial Narrow" w:eastAsia="Times New Roman" w:hAnsi="Arial Narrow"/>
      <w:b/>
    </w:rPr>
  </w:style>
  <w:style w:type="paragraph" w:styleId="Heading2">
    <w:name w:val="heading 2"/>
    <w:basedOn w:val="Normal"/>
    <w:next w:val="Normal"/>
    <w:link w:val="Heading2Char"/>
    <w:qFormat/>
    <w:rsid w:val="004F5EDC"/>
    <w:pPr>
      <w:keepNext/>
      <w:spacing w:line="480" w:lineRule="auto"/>
      <w:outlineLvl w:val="1"/>
    </w:pPr>
    <w:rPr>
      <w:rFonts w:ascii="Arial Narrow" w:eastAsia="Times New Roman" w:hAnsi="Arial Narrow"/>
      <w:b/>
      <w:caps/>
    </w:rPr>
  </w:style>
  <w:style w:type="paragraph" w:styleId="Heading3">
    <w:name w:val="heading 3"/>
    <w:basedOn w:val="Normal"/>
    <w:next w:val="Normal"/>
    <w:link w:val="Heading3Char"/>
    <w:qFormat/>
    <w:rsid w:val="004F5EDC"/>
    <w:pPr>
      <w:keepNext/>
      <w:spacing w:line="480" w:lineRule="auto"/>
      <w:outlineLvl w:val="2"/>
    </w:pPr>
    <w:rPr>
      <w:rFonts w:ascii="Arial Narrow" w:eastAsia="Times New Roman"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EDC"/>
    <w:rPr>
      <w:rFonts w:ascii="Arial Narrow" w:eastAsia="Times New Roman" w:hAnsi="Arial Narrow"/>
      <w:b/>
      <w:sz w:val="24"/>
      <w:szCs w:val="24"/>
      <w:lang w:val="es-PR"/>
    </w:rPr>
  </w:style>
  <w:style w:type="character" w:customStyle="1" w:styleId="Heading2Char">
    <w:name w:val="Heading 2 Char"/>
    <w:basedOn w:val="DefaultParagraphFont"/>
    <w:link w:val="Heading2"/>
    <w:rsid w:val="004F5EDC"/>
    <w:rPr>
      <w:rFonts w:ascii="Arial Narrow" w:eastAsia="Times New Roman" w:hAnsi="Arial Narrow"/>
      <w:b/>
      <w:caps/>
      <w:sz w:val="24"/>
      <w:szCs w:val="24"/>
      <w:lang w:val="es-PR"/>
    </w:rPr>
  </w:style>
  <w:style w:type="character" w:customStyle="1" w:styleId="Heading3Char">
    <w:name w:val="Heading 3 Char"/>
    <w:basedOn w:val="DefaultParagraphFont"/>
    <w:link w:val="Heading3"/>
    <w:rsid w:val="004F5EDC"/>
    <w:rPr>
      <w:rFonts w:ascii="Arial Narrow" w:eastAsia="Times New Roman" w:hAnsi="Arial Narrow"/>
      <w:b/>
      <w:sz w:val="24"/>
      <w:szCs w:val="24"/>
      <w:u w:val="single"/>
      <w:lang w:val="es-PR"/>
    </w:rPr>
  </w:style>
  <w:style w:type="paragraph" w:styleId="BalloonText">
    <w:name w:val="Balloon Text"/>
    <w:basedOn w:val="Normal"/>
    <w:semiHidden/>
    <w:rsid w:val="007B26A5"/>
    <w:rPr>
      <w:rFonts w:ascii="Tahoma" w:hAnsi="Tahoma" w:cs="Tahoma"/>
      <w:sz w:val="16"/>
      <w:szCs w:val="16"/>
    </w:rPr>
  </w:style>
  <w:style w:type="paragraph" w:styleId="Header">
    <w:name w:val="header"/>
    <w:basedOn w:val="Normal"/>
    <w:link w:val="HeaderChar"/>
    <w:uiPriority w:val="99"/>
    <w:rsid w:val="0042664B"/>
    <w:pPr>
      <w:tabs>
        <w:tab w:val="center" w:pos="4252"/>
        <w:tab w:val="right" w:pos="8504"/>
      </w:tabs>
    </w:pPr>
  </w:style>
  <w:style w:type="character" w:customStyle="1" w:styleId="HeaderChar">
    <w:name w:val="Header Char"/>
    <w:basedOn w:val="DefaultParagraphFont"/>
    <w:link w:val="Header"/>
    <w:uiPriority w:val="99"/>
    <w:rsid w:val="00DB7C70"/>
    <w:rPr>
      <w:sz w:val="24"/>
      <w:szCs w:val="24"/>
      <w:lang w:val="es-PR"/>
    </w:rPr>
  </w:style>
  <w:style w:type="character" w:styleId="PageNumber">
    <w:name w:val="page number"/>
    <w:basedOn w:val="DefaultParagraphFont"/>
    <w:rsid w:val="0042664B"/>
  </w:style>
  <w:style w:type="paragraph" w:styleId="Footer">
    <w:name w:val="footer"/>
    <w:basedOn w:val="Normal"/>
    <w:link w:val="FooterChar"/>
    <w:uiPriority w:val="99"/>
    <w:rsid w:val="00AE1C5A"/>
    <w:pPr>
      <w:tabs>
        <w:tab w:val="center" w:pos="4252"/>
        <w:tab w:val="right" w:pos="8504"/>
      </w:tabs>
    </w:pPr>
  </w:style>
  <w:style w:type="character" w:customStyle="1" w:styleId="FooterChar">
    <w:name w:val="Footer Char"/>
    <w:basedOn w:val="DefaultParagraphFont"/>
    <w:link w:val="Footer"/>
    <w:uiPriority w:val="99"/>
    <w:rsid w:val="0026764D"/>
    <w:rPr>
      <w:sz w:val="24"/>
      <w:szCs w:val="24"/>
      <w:lang w:val="es-PR"/>
    </w:rPr>
  </w:style>
  <w:style w:type="table" w:styleId="TableGrid">
    <w:name w:val="Table Grid"/>
    <w:basedOn w:val="TableNormal"/>
    <w:rsid w:val="00467E18"/>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rsid w:val="005B42DB"/>
    <w:rPr>
      <w:rFonts w:eastAsia="Times New Roman"/>
      <w:sz w:val="20"/>
      <w:szCs w:val="20"/>
      <w:lang w:val="en-US"/>
    </w:rPr>
  </w:style>
  <w:style w:type="character" w:customStyle="1" w:styleId="EndnoteTextChar">
    <w:name w:val="Endnote Text Char"/>
    <w:basedOn w:val="DefaultParagraphFont"/>
    <w:link w:val="EndnoteText"/>
    <w:uiPriority w:val="99"/>
    <w:rsid w:val="005B42DB"/>
    <w:rPr>
      <w:rFonts w:eastAsia="Times New Roman"/>
    </w:rPr>
  </w:style>
  <w:style w:type="character" w:styleId="EndnoteReference">
    <w:name w:val="endnote reference"/>
    <w:basedOn w:val="DefaultParagraphFont"/>
    <w:uiPriority w:val="99"/>
    <w:rsid w:val="005B42DB"/>
    <w:rPr>
      <w:vertAlign w:val="superscript"/>
    </w:rPr>
  </w:style>
  <w:style w:type="paragraph" w:styleId="ListParagraph">
    <w:name w:val="List Paragraph"/>
    <w:basedOn w:val="Normal"/>
    <w:uiPriority w:val="34"/>
    <w:qFormat/>
    <w:rsid w:val="005B42DB"/>
    <w:pPr>
      <w:ind w:left="720"/>
      <w:contextualSpacing/>
    </w:pPr>
    <w:rPr>
      <w:rFonts w:eastAsia="Times New Roman"/>
      <w:lang w:val="en-US"/>
    </w:rPr>
  </w:style>
  <w:style w:type="paragraph" w:styleId="FootnoteText">
    <w:name w:val="footnote text"/>
    <w:basedOn w:val="Normal"/>
    <w:link w:val="FootnoteTextChar"/>
    <w:uiPriority w:val="99"/>
    <w:rsid w:val="005B42DB"/>
    <w:rPr>
      <w:sz w:val="20"/>
      <w:szCs w:val="20"/>
    </w:rPr>
  </w:style>
  <w:style w:type="character" w:customStyle="1" w:styleId="FootnoteTextChar">
    <w:name w:val="Footnote Text Char"/>
    <w:basedOn w:val="DefaultParagraphFont"/>
    <w:link w:val="FootnoteText"/>
    <w:uiPriority w:val="99"/>
    <w:rsid w:val="005B42DB"/>
    <w:rPr>
      <w:lang w:val="es-PR"/>
    </w:rPr>
  </w:style>
  <w:style w:type="character" w:styleId="FootnoteReference">
    <w:name w:val="footnote reference"/>
    <w:basedOn w:val="DefaultParagraphFont"/>
    <w:uiPriority w:val="99"/>
    <w:rsid w:val="005B42DB"/>
    <w:rPr>
      <w:vertAlign w:val="superscript"/>
    </w:rPr>
  </w:style>
  <w:style w:type="paragraph" w:styleId="NormalWeb">
    <w:name w:val="Normal (Web)"/>
    <w:basedOn w:val="Normal"/>
    <w:unhideWhenUsed/>
    <w:rsid w:val="00AE38F7"/>
    <w:pPr>
      <w:spacing w:before="100" w:beforeAutospacing="1" w:after="100" w:afterAutospacing="1"/>
    </w:pPr>
    <w:rPr>
      <w:rFonts w:eastAsia="Times New Roman"/>
      <w:lang w:val="en-US"/>
    </w:rPr>
  </w:style>
  <w:style w:type="character" w:styleId="PlaceholderText">
    <w:name w:val="Placeholder Text"/>
    <w:basedOn w:val="DefaultParagraphFont"/>
    <w:uiPriority w:val="99"/>
    <w:semiHidden/>
    <w:rsid w:val="003C20CB"/>
    <w:rPr>
      <w:color w:val="808080"/>
    </w:rPr>
  </w:style>
  <w:style w:type="paragraph" w:styleId="BodyText">
    <w:name w:val="Body Text"/>
    <w:basedOn w:val="Normal"/>
    <w:link w:val="BodyTextChar"/>
    <w:rsid w:val="004F5EDC"/>
    <w:pPr>
      <w:jc w:val="both"/>
    </w:pPr>
    <w:rPr>
      <w:rFonts w:eastAsia="Times New Roman"/>
    </w:rPr>
  </w:style>
  <w:style w:type="character" w:customStyle="1" w:styleId="BodyTextChar">
    <w:name w:val="Body Text Char"/>
    <w:basedOn w:val="DefaultParagraphFont"/>
    <w:link w:val="BodyText"/>
    <w:rsid w:val="004F5EDC"/>
    <w:rPr>
      <w:rFonts w:eastAsia="Times New Roman"/>
      <w:sz w:val="24"/>
      <w:szCs w:val="24"/>
      <w:lang w:val="es-PR"/>
    </w:rPr>
  </w:style>
  <w:style w:type="paragraph" w:styleId="Title">
    <w:name w:val="Title"/>
    <w:basedOn w:val="Normal"/>
    <w:link w:val="TitleChar"/>
    <w:qFormat/>
    <w:rsid w:val="004F5EDC"/>
    <w:pPr>
      <w:jc w:val="center"/>
    </w:pPr>
    <w:rPr>
      <w:rFonts w:eastAsia="Times New Roman"/>
      <w:b/>
      <w:bCs/>
    </w:rPr>
  </w:style>
  <w:style w:type="character" w:customStyle="1" w:styleId="TitleChar">
    <w:name w:val="Title Char"/>
    <w:basedOn w:val="DefaultParagraphFont"/>
    <w:link w:val="Title"/>
    <w:rsid w:val="004F5EDC"/>
    <w:rPr>
      <w:rFonts w:eastAsia="Times New Roman"/>
      <w:b/>
      <w:bCs/>
      <w:sz w:val="24"/>
      <w:szCs w:val="24"/>
      <w:lang w:val="es-PR"/>
    </w:rPr>
  </w:style>
  <w:style w:type="paragraph" w:styleId="BodyTextIndent3">
    <w:name w:val="Body Text Indent 3"/>
    <w:basedOn w:val="Normal"/>
    <w:link w:val="BodyTextIndent3Char"/>
    <w:rsid w:val="004F5EDC"/>
    <w:pPr>
      <w:spacing w:after="120"/>
      <w:ind w:left="283"/>
    </w:pPr>
    <w:rPr>
      <w:rFonts w:eastAsia="Times New Roman"/>
      <w:sz w:val="16"/>
      <w:szCs w:val="16"/>
      <w:lang w:val="en-US"/>
    </w:rPr>
  </w:style>
  <w:style w:type="character" w:customStyle="1" w:styleId="BodyTextIndent3Char">
    <w:name w:val="Body Text Indent 3 Char"/>
    <w:basedOn w:val="DefaultParagraphFont"/>
    <w:link w:val="BodyTextIndent3"/>
    <w:rsid w:val="004F5EDC"/>
    <w:rPr>
      <w:rFonts w:eastAsia="Times New Roman"/>
      <w:sz w:val="16"/>
      <w:szCs w:val="16"/>
    </w:rPr>
  </w:style>
  <w:style w:type="paragraph" w:styleId="BodyTextIndent">
    <w:name w:val="Body Text Indent"/>
    <w:basedOn w:val="Normal"/>
    <w:link w:val="BodyTextIndentChar"/>
    <w:rsid w:val="004F5EDC"/>
    <w:pPr>
      <w:spacing w:after="120"/>
      <w:ind w:left="283"/>
    </w:pPr>
    <w:rPr>
      <w:rFonts w:eastAsia="Times New Roman"/>
      <w:lang w:val="en-US"/>
    </w:rPr>
  </w:style>
  <w:style w:type="character" w:customStyle="1" w:styleId="BodyTextIndentChar">
    <w:name w:val="Body Text Indent Char"/>
    <w:basedOn w:val="DefaultParagraphFont"/>
    <w:link w:val="BodyTextIndent"/>
    <w:rsid w:val="004F5EDC"/>
    <w:rPr>
      <w:rFonts w:eastAsia="Times New Roman"/>
      <w:sz w:val="24"/>
      <w:szCs w:val="24"/>
    </w:rPr>
  </w:style>
  <w:style w:type="character" w:styleId="CommentReference">
    <w:name w:val="annotation reference"/>
    <w:basedOn w:val="DefaultParagraphFont"/>
    <w:rsid w:val="002933E3"/>
    <w:rPr>
      <w:sz w:val="16"/>
      <w:szCs w:val="16"/>
    </w:rPr>
  </w:style>
  <w:style w:type="paragraph" w:styleId="CommentText">
    <w:name w:val="annotation text"/>
    <w:basedOn w:val="Normal"/>
    <w:link w:val="CommentTextChar"/>
    <w:rsid w:val="002933E3"/>
    <w:rPr>
      <w:sz w:val="20"/>
      <w:szCs w:val="20"/>
    </w:rPr>
  </w:style>
  <w:style w:type="character" w:customStyle="1" w:styleId="CommentTextChar">
    <w:name w:val="Comment Text Char"/>
    <w:basedOn w:val="DefaultParagraphFont"/>
    <w:link w:val="CommentText"/>
    <w:rsid w:val="002933E3"/>
    <w:rPr>
      <w:lang w:val="es-PR"/>
    </w:rPr>
  </w:style>
  <w:style w:type="paragraph" w:styleId="CommentSubject">
    <w:name w:val="annotation subject"/>
    <w:basedOn w:val="CommentText"/>
    <w:next w:val="CommentText"/>
    <w:link w:val="CommentSubjectChar"/>
    <w:rsid w:val="002933E3"/>
    <w:rPr>
      <w:b/>
      <w:bCs/>
    </w:rPr>
  </w:style>
  <w:style w:type="character" w:customStyle="1" w:styleId="CommentSubjectChar">
    <w:name w:val="Comment Subject Char"/>
    <w:basedOn w:val="CommentTextChar"/>
    <w:link w:val="CommentSubject"/>
    <w:rsid w:val="002933E3"/>
    <w:rPr>
      <w:b/>
      <w:bCs/>
      <w:lang w:val="es-PR"/>
    </w:rPr>
  </w:style>
  <w:style w:type="paragraph" w:styleId="TOCHeading">
    <w:name w:val="TOC Heading"/>
    <w:basedOn w:val="Heading1"/>
    <w:next w:val="Normal"/>
    <w:uiPriority w:val="39"/>
    <w:unhideWhenUsed/>
    <w:qFormat/>
    <w:rsid w:val="00CE145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rPr>
  </w:style>
  <w:style w:type="paragraph" w:styleId="TOC2">
    <w:name w:val="toc 2"/>
    <w:basedOn w:val="Normal"/>
    <w:next w:val="Normal"/>
    <w:autoRedefine/>
    <w:uiPriority w:val="39"/>
    <w:rsid w:val="00051983"/>
    <w:pPr>
      <w:tabs>
        <w:tab w:val="right" w:leader="dot" w:pos="9720"/>
      </w:tabs>
      <w:spacing w:after="100"/>
      <w:ind w:left="240"/>
    </w:pPr>
    <w:rPr>
      <w:rFonts w:ascii="Arial Narrow" w:hAnsi="Arial Narrow"/>
      <w:b/>
      <w:bCs/>
      <w:noProof/>
    </w:rPr>
  </w:style>
  <w:style w:type="paragraph" w:styleId="TOC1">
    <w:name w:val="toc 1"/>
    <w:basedOn w:val="Normal"/>
    <w:next w:val="Normal"/>
    <w:autoRedefine/>
    <w:uiPriority w:val="39"/>
    <w:rsid w:val="00051983"/>
    <w:pPr>
      <w:tabs>
        <w:tab w:val="right" w:leader="dot" w:pos="9720"/>
      </w:tabs>
      <w:spacing w:after="100"/>
    </w:pPr>
    <w:rPr>
      <w:rFonts w:asciiTheme="minorHAnsi" w:hAnsiTheme="minorHAnsi" w:cs="Arial"/>
      <w:b/>
      <w:noProof/>
    </w:rPr>
  </w:style>
  <w:style w:type="character" w:styleId="Hyperlink">
    <w:name w:val="Hyperlink"/>
    <w:basedOn w:val="DefaultParagraphFont"/>
    <w:uiPriority w:val="99"/>
    <w:unhideWhenUsed/>
    <w:rsid w:val="00CE145A"/>
    <w:rPr>
      <w:color w:val="0000FF" w:themeColor="hyperlink"/>
      <w:u w:val="single"/>
    </w:rPr>
  </w:style>
  <w:style w:type="paragraph" w:styleId="TOC3">
    <w:name w:val="toc 3"/>
    <w:basedOn w:val="Normal"/>
    <w:next w:val="Normal"/>
    <w:autoRedefine/>
    <w:uiPriority w:val="39"/>
    <w:rsid w:val="00E64498"/>
    <w:pPr>
      <w:tabs>
        <w:tab w:val="left" w:pos="880"/>
        <w:tab w:val="right" w:leader="dot" w:pos="9720"/>
      </w:tabs>
      <w:spacing w:after="100"/>
      <w:ind w:left="900" w:hanging="420"/>
    </w:pPr>
    <w:rPr>
      <w:rFonts w:asciiTheme="minorHAnsi" w:hAnsiTheme="minorHAnsi" w:cstheme="minorHAnsi"/>
      <w:noProof/>
      <w:lang w:val="es-ES_tradnl"/>
    </w:rPr>
  </w:style>
  <w:style w:type="paragraph" w:styleId="TOC4">
    <w:name w:val="toc 4"/>
    <w:basedOn w:val="Normal"/>
    <w:next w:val="Normal"/>
    <w:autoRedefine/>
    <w:uiPriority w:val="39"/>
    <w:unhideWhenUsed/>
    <w:rsid w:val="00ED1F84"/>
    <w:pPr>
      <w:spacing w:after="100" w:line="276"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ED1F84"/>
    <w:pPr>
      <w:spacing w:after="100" w:line="276"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ED1F84"/>
    <w:pPr>
      <w:spacing w:after="100" w:line="276"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ED1F84"/>
    <w:pPr>
      <w:spacing w:after="100" w:line="276"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ED1F84"/>
    <w:pPr>
      <w:spacing w:after="100" w:line="276"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ED1F84"/>
    <w:pPr>
      <w:spacing w:after="100" w:line="276" w:lineRule="auto"/>
      <w:ind w:left="1760"/>
    </w:pPr>
    <w:rPr>
      <w:rFonts w:asciiTheme="minorHAnsi" w:eastAsiaTheme="minorEastAsia" w:hAnsiTheme="minorHAnsi" w:cstheme="minorBidi"/>
      <w:sz w:val="22"/>
      <w:szCs w:val="22"/>
      <w:lang w:val="en-US"/>
    </w:rPr>
  </w:style>
  <w:style w:type="character" w:customStyle="1" w:styleId="citation">
    <w:name w:val="citation"/>
    <w:basedOn w:val="DefaultParagraphFont"/>
    <w:rsid w:val="00B347DF"/>
    <w:rPr>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7B3"/>
    <w:rPr>
      <w:sz w:val="24"/>
      <w:szCs w:val="24"/>
      <w:lang w:val="es-PR"/>
    </w:rPr>
  </w:style>
  <w:style w:type="paragraph" w:styleId="Heading1">
    <w:name w:val="heading 1"/>
    <w:basedOn w:val="Normal"/>
    <w:next w:val="Normal"/>
    <w:link w:val="Heading1Char"/>
    <w:qFormat/>
    <w:rsid w:val="004F5EDC"/>
    <w:pPr>
      <w:keepNext/>
      <w:spacing w:line="480" w:lineRule="auto"/>
      <w:jc w:val="both"/>
      <w:outlineLvl w:val="0"/>
    </w:pPr>
    <w:rPr>
      <w:rFonts w:ascii="Arial Narrow" w:eastAsia="Times New Roman" w:hAnsi="Arial Narrow"/>
      <w:b/>
    </w:rPr>
  </w:style>
  <w:style w:type="paragraph" w:styleId="Heading2">
    <w:name w:val="heading 2"/>
    <w:basedOn w:val="Normal"/>
    <w:next w:val="Normal"/>
    <w:link w:val="Heading2Char"/>
    <w:qFormat/>
    <w:rsid w:val="004F5EDC"/>
    <w:pPr>
      <w:keepNext/>
      <w:spacing w:line="480" w:lineRule="auto"/>
      <w:outlineLvl w:val="1"/>
    </w:pPr>
    <w:rPr>
      <w:rFonts w:ascii="Arial Narrow" w:eastAsia="Times New Roman" w:hAnsi="Arial Narrow"/>
      <w:b/>
      <w:caps/>
    </w:rPr>
  </w:style>
  <w:style w:type="paragraph" w:styleId="Heading3">
    <w:name w:val="heading 3"/>
    <w:basedOn w:val="Normal"/>
    <w:next w:val="Normal"/>
    <w:link w:val="Heading3Char"/>
    <w:qFormat/>
    <w:rsid w:val="004F5EDC"/>
    <w:pPr>
      <w:keepNext/>
      <w:spacing w:line="480" w:lineRule="auto"/>
      <w:outlineLvl w:val="2"/>
    </w:pPr>
    <w:rPr>
      <w:rFonts w:ascii="Arial Narrow" w:eastAsia="Times New Roman"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EDC"/>
    <w:rPr>
      <w:rFonts w:ascii="Arial Narrow" w:eastAsia="Times New Roman" w:hAnsi="Arial Narrow"/>
      <w:b/>
      <w:sz w:val="24"/>
      <w:szCs w:val="24"/>
      <w:lang w:val="es-PR"/>
    </w:rPr>
  </w:style>
  <w:style w:type="character" w:customStyle="1" w:styleId="Heading2Char">
    <w:name w:val="Heading 2 Char"/>
    <w:basedOn w:val="DefaultParagraphFont"/>
    <w:link w:val="Heading2"/>
    <w:rsid w:val="004F5EDC"/>
    <w:rPr>
      <w:rFonts w:ascii="Arial Narrow" w:eastAsia="Times New Roman" w:hAnsi="Arial Narrow"/>
      <w:b/>
      <w:caps/>
      <w:sz w:val="24"/>
      <w:szCs w:val="24"/>
      <w:lang w:val="es-PR"/>
    </w:rPr>
  </w:style>
  <w:style w:type="character" w:customStyle="1" w:styleId="Heading3Char">
    <w:name w:val="Heading 3 Char"/>
    <w:basedOn w:val="DefaultParagraphFont"/>
    <w:link w:val="Heading3"/>
    <w:rsid w:val="004F5EDC"/>
    <w:rPr>
      <w:rFonts w:ascii="Arial Narrow" w:eastAsia="Times New Roman" w:hAnsi="Arial Narrow"/>
      <w:b/>
      <w:sz w:val="24"/>
      <w:szCs w:val="24"/>
      <w:u w:val="single"/>
      <w:lang w:val="es-PR"/>
    </w:rPr>
  </w:style>
  <w:style w:type="paragraph" w:styleId="BalloonText">
    <w:name w:val="Balloon Text"/>
    <w:basedOn w:val="Normal"/>
    <w:semiHidden/>
    <w:rsid w:val="007B26A5"/>
    <w:rPr>
      <w:rFonts w:ascii="Tahoma" w:hAnsi="Tahoma" w:cs="Tahoma"/>
      <w:sz w:val="16"/>
      <w:szCs w:val="16"/>
    </w:rPr>
  </w:style>
  <w:style w:type="paragraph" w:styleId="Header">
    <w:name w:val="header"/>
    <w:basedOn w:val="Normal"/>
    <w:link w:val="HeaderChar"/>
    <w:uiPriority w:val="99"/>
    <w:rsid w:val="0042664B"/>
    <w:pPr>
      <w:tabs>
        <w:tab w:val="center" w:pos="4252"/>
        <w:tab w:val="right" w:pos="8504"/>
      </w:tabs>
    </w:pPr>
  </w:style>
  <w:style w:type="character" w:customStyle="1" w:styleId="HeaderChar">
    <w:name w:val="Header Char"/>
    <w:basedOn w:val="DefaultParagraphFont"/>
    <w:link w:val="Header"/>
    <w:uiPriority w:val="99"/>
    <w:rsid w:val="00DB7C70"/>
    <w:rPr>
      <w:sz w:val="24"/>
      <w:szCs w:val="24"/>
      <w:lang w:val="es-PR"/>
    </w:rPr>
  </w:style>
  <w:style w:type="character" w:styleId="PageNumber">
    <w:name w:val="page number"/>
    <w:basedOn w:val="DefaultParagraphFont"/>
    <w:rsid w:val="0042664B"/>
  </w:style>
  <w:style w:type="paragraph" w:styleId="Footer">
    <w:name w:val="footer"/>
    <w:basedOn w:val="Normal"/>
    <w:link w:val="FooterChar"/>
    <w:uiPriority w:val="99"/>
    <w:rsid w:val="00AE1C5A"/>
    <w:pPr>
      <w:tabs>
        <w:tab w:val="center" w:pos="4252"/>
        <w:tab w:val="right" w:pos="8504"/>
      </w:tabs>
    </w:pPr>
  </w:style>
  <w:style w:type="character" w:customStyle="1" w:styleId="FooterChar">
    <w:name w:val="Footer Char"/>
    <w:basedOn w:val="DefaultParagraphFont"/>
    <w:link w:val="Footer"/>
    <w:uiPriority w:val="99"/>
    <w:rsid w:val="0026764D"/>
    <w:rPr>
      <w:sz w:val="24"/>
      <w:szCs w:val="24"/>
      <w:lang w:val="es-PR"/>
    </w:rPr>
  </w:style>
  <w:style w:type="table" w:styleId="TableGrid">
    <w:name w:val="Table Grid"/>
    <w:basedOn w:val="TableNormal"/>
    <w:rsid w:val="00467E18"/>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rsid w:val="005B42DB"/>
    <w:rPr>
      <w:rFonts w:eastAsia="Times New Roman"/>
      <w:sz w:val="20"/>
      <w:szCs w:val="20"/>
      <w:lang w:val="en-US"/>
    </w:rPr>
  </w:style>
  <w:style w:type="character" w:customStyle="1" w:styleId="EndnoteTextChar">
    <w:name w:val="Endnote Text Char"/>
    <w:basedOn w:val="DefaultParagraphFont"/>
    <w:link w:val="EndnoteText"/>
    <w:uiPriority w:val="99"/>
    <w:rsid w:val="005B42DB"/>
    <w:rPr>
      <w:rFonts w:eastAsia="Times New Roman"/>
    </w:rPr>
  </w:style>
  <w:style w:type="character" w:styleId="EndnoteReference">
    <w:name w:val="endnote reference"/>
    <w:basedOn w:val="DefaultParagraphFont"/>
    <w:uiPriority w:val="99"/>
    <w:rsid w:val="005B42DB"/>
    <w:rPr>
      <w:vertAlign w:val="superscript"/>
    </w:rPr>
  </w:style>
  <w:style w:type="paragraph" w:styleId="ListParagraph">
    <w:name w:val="List Paragraph"/>
    <w:basedOn w:val="Normal"/>
    <w:uiPriority w:val="34"/>
    <w:qFormat/>
    <w:rsid w:val="005B42DB"/>
    <w:pPr>
      <w:ind w:left="720"/>
      <w:contextualSpacing/>
    </w:pPr>
    <w:rPr>
      <w:rFonts w:eastAsia="Times New Roman"/>
      <w:lang w:val="en-US"/>
    </w:rPr>
  </w:style>
  <w:style w:type="paragraph" w:styleId="FootnoteText">
    <w:name w:val="footnote text"/>
    <w:basedOn w:val="Normal"/>
    <w:link w:val="FootnoteTextChar"/>
    <w:uiPriority w:val="99"/>
    <w:rsid w:val="005B42DB"/>
    <w:rPr>
      <w:sz w:val="20"/>
      <w:szCs w:val="20"/>
    </w:rPr>
  </w:style>
  <w:style w:type="character" w:customStyle="1" w:styleId="FootnoteTextChar">
    <w:name w:val="Footnote Text Char"/>
    <w:basedOn w:val="DefaultParagraphFont"/>
    <w:link w:val="FootnoteText"/>
    <w:uiPriority w:val="99"/>
    <w:rsid w:val="005B42DB"/>
    <w:rPr>
      <w:lang w:val="es-PR"/>
    </w:rPr>
  </w:style>
  <w:style w:type="character" w:styleId="FootnoteReference">
    <w:name w:val="footnote reference"/>
    <w:basedOn w:val="DefaultParagraphFont"/>
    <w:uiPriority w:val="99"/>
    <w:rsid w:val="005B42DB"/>
    <w:rPr>
      <w:vertAlign w:val="superscript"/>
    </w:rPr>
  </w:style>
  <w:style w:type="paragraph" w:styleId="NormalWeb">
    <w:name w:val="Normal (Web)"/>
    <w:basedOn w:val="Normal"/>
    <w:unhideWhenUsed/>
    <w:rsid w:val="00AE38F7"/>
    <w:pPr>
      <w:spacing w:before="100" w:beforeAutospacing="1" w:after="100" w:afterAutospacing="1"/>
    </w:pPr>
    <w:rPr>
      <w:rFonts w:eastAsia="Times New Roman"/>
      <w:lang w:val="en-US"/>
    </w:rPr>
  </w:style>
  <w:style w:type="character" w:styleId="PlaceholderText">
    <w:name w:val="Placeholder Text"/>
    <w:basedOn w:val="DefaultParagraphFont"/>
    <w:uiPriority w:val="99"/>
    <w:semiHidden/>
    <w:rsid w:val="003C20CB"/>
    <w:rPr>
      <w:color w:val="808080"/>
    </w:rPr>
  </w:style>
  <w:style w:type="paragraph" w:styleId="BodyText">
    <w:name w:val="Body Text"/>
    <w:basedOn w:val="Normal"/>
    <w:link w:val="BodyTextChar"/>
    <w:rsid w:val="004F5EDC"/>
    <w:pPr>
      <w:jc w:val="both"/>
    </w:pPr>
    <w:rPr>
      <w:rFonts w:eastAsia="Times New Roman"/>
    </w:rPr>
  </w:style>
  <w:style w:type="character" w:customStyle="1" w:styleId="BodyTextChar">
    <w:name w:val="Body Text Char"/>
    <w:basedOn w:val="DefaultParagraphFont"/>
    <w:link w:val="BodyText"/>
    <w:rsid w:val="004F5EDC"/>
    <w:rPr>
      <w:rFonts w:eastAsia="Times New Roman"/>
      <w:sz w:val="24"/>
      <w:szCs w:val="24"/>
      <w:lang w:val="es-PR"/>
    </w:rPr>
  </w:style>
  <w:style w:type="paragraph" w:styleId="Title">
    <w:name w:val="Title"/>
    <w:basedOn w:val="Normal"/>
    <w:link w:val="TitleChar"/>
    <w:qFormat/>
    <w:rsid w:val="004F5EDC"/>
    <w:pPr>
      <w:jc w:val="center"/>
    </w:pPr>
    <w:rPr>
      <w:rFonts w:eastAsia="Times New Roman"/>
      <w:b/>
      <w:bCs/>
    </w:rPr>
  </w:style>
  <w:style w:type="character" w:customStyle="1" w:styleId="TitleChar">
    <w:name w:val="Title Char"/>
    <w:basedOn w:val="DefaultParagraphFont"/>
    <w:link w:val="Title"/>
    <w:rsid w:val="004F5EDC"/>
    <w:rPr>
      <w:rFonts w:eastAsia="Times New Roman"/>
      <w:b/>
      <w:bCs/>
      <w:sz w:val="24"/>
      <w:szCs w:val="24"/>
      <w:lang w:val="es-PR"/>
    </w:rPr>
  </w:style>
  <w:style w:type="paragraph" w:styleId="BodyTextIndent3">
    <w:name w:val="Body Text Indent 3"/>
    <w:basedOn w:val="Normal"/>
    <w:link w:val="BodyTextIndent3Char"/>
    <w:rsid w:val="004F5EDC"/>
    <w:pPr>
      <w:spacing w:after="120"/>
      <w:ind w:left="283"/>
    </w:pPr>
    <w:rPr>
      <w:rFonts w:eastAsia="Times New Roman"/>
      <w:sz w:val="16"/>
      <w:szCs w:val="16"/>
      <w:lang w:val="en-US"/>
    </w:rPr>
  </w:style>
  <w:style w:type="character" w:customStyle="1" w:styleId="BodyTextIndent3Char">
    <w:name w:val="Body Text Indent 3 Char"/>
    <w:basedOn w:val="DefaultParagraphFont"/>
    <w:link w:val="BodyTextIndent3"/>
    <w:rsid w:val="004F5EDC"/>
    <w:rPr>
      <w:rFonts w:eastAsia="Times New Roman"/>
      <w:sz w:val="16"/>
      <w:szCs w:val="16"/>
    </w:rPr>
  </w:style>
  <w:style w:type="paragraph" w:styleId="BodyTextIndent">
    <w:name w:val="Body Text Indent"/>
    <w:basedOn w:val="Normal"/>
    <w:link w:val="BodyTextIndentChar"/>
    <w:rsid w:val="004F5EDC"/>
    <w:pPr>
      <w:spacing w:after="120"/>
      <w:ind w:left="283"/>
    </w:pPr>
    <w:rPr>
      <w:rFonts w:eastAsia="Times New Roman"/>
      <w:lang w:val="en-US"/>
    </w:rPr>
  </w:style>
  <w:style w:type="character" w:customStyle="1" w:styleId="BodyTextIndentChar">
    <w:name w:val="Body Text Indent Char"/>
    <w:basedOn w:val="DefaultParagraphFont"/>
    <w:link w:val="BodyTextIndent"/>
    <w:rsid w:val="004F5EDC"/>
    <w:rPr>
      <w:rFonts w:eastAsia="Times New Roman"/>
      <w:sz w:val="24"/>
      <w:szCs w:val="24"/>
    </w:rPr>
  </w:style>
  <w:style w:type="character" w:styleId="CommentReference">
    <w:name w:val="annotation reference"/>
    <w:basedOn w:val="DefaultParagraphFont"/>
    <w:rsid w:val="002933E3"/>
    <w:rPr>
      <w:sz w:val="16"/>
      <w:szCs w:val="16"/>
    </w:rPr>
  </w:style>
  <w:style w:type="paragraph" w:styleId="CommentText">
    <w:name w:val="annotation text"/>
    <w:basedOn w:val="Normal"/>
    <w:link w:val="CommentTextChar"/>
    <w:rsid w:val="002933E3"/>
    <w:rPr>
      <w:sz w:val="20"/>
      <w:szCs w:val="20"/>
    </w:rPr>
  </w:style>
  <w:style w:type="character" w:customStyle="1" w:styleId="CommentTextChar">
    <w:name w:val="Comment Text Char"/>
    <w:basedOn w:val="DefaultParagraphFont"/>
    <w:link w:val="CommentText"/>
    <w:rsid w:val="002933E3"/>
    <w:rPr>
      <w:lang w:val="es-PR"/>
    </w:rPr>
  </w:style>
  <w:style w:type="paragraph" w:styleId="CommentSubject">
    <w:name w:val="annotation subject"/>
    <w:basedOn w:val="CommentText"/>
    <w:next w:val="CommentText"/>
    <w:link w:val="CommentSubjectChar"/>
    <w:rsid w:val="002933E3"/>
    <w:rPr>
      <w:b/>
      <w:bCs/>
    </w:rPr>
  </w:style>
  <w:style w:type="character" w:customStyle="1" w:styleId="CommentSubjectChar">
    <w:name w:val="Comment Subject Char"/>
    <w:basedOn w:val="CommentTextChar"/>
    <w:link w:val="CommentSubject"/>
    <w:rsid w:val="002933E3"/>
    <w:rPr>
      <w:b/>
      <w:bCs/>
      <w:lang w:val="es-PR"/>
    </w:rPr>
  </w:style>
  <w:style w:type="paragraph" w:styleId="TOCHeading">
    <w:name w:val="TOC Heading"/>
    <w:basedOn w:val="Heading1"/>
    <w:next w:val="Normal"/>
    <w:uiPriority w:val="39"/>
    <w:unhideWhenUsed/>
    <w:qFormat/>
    <w:rsid w:val="00CE145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rPr>
  </w:style>
  <w:style w:type="paragraph" w:styleId="TOC2">
    <w:name w:val="toc 2"/>
    <w:basedOn w:val="Normal"/>
    <w:next w:val="Normal"/>
    <w:autoRedefine/>
    <w:uiPriority w:val="39"/>
    <w:rsid w:val="00051983"/>
    <w:pPr>
      <w:tabs>
        <w:tab w:val="right" w:leader="dot" w:pos="9720"/>
      </w:tabs>
      <w:spacing w:after="100"/>
      <w:ind w:left="240"/>
    </w:pPr>
    <w:rPr>
      <w:rFonts w:ascii="Arial Narrow" w:hAnsi="Arial Narrow"/>
      <w:b/>
      <w:bCs/>
      <w:noProof/>
    </w:rPr>
  </w:style>
  <w:style w:type="paragraph" w:styleId="TOC1">
    <w:name w:val="toc 1"/>
    <w:basedOn w:val="Normal"/>
    <w:next w:val="Normal"/>
    <w:autoRedefine/>
    <w:uiPriority w:val="39"/>
    <w:rsid w:val="00051983"/>
    <w:pPr>
      <w:tabs>
        <w:tab w:val="right" w:leader="dot" w:pos="9720"/>
      </w:tabs>
      <w:spacing w:after="100"/>
    </w:pPr>
    <w:rPr>
      <w:rFonts w:asciiTheme="minorHAnsi" w:hAnsiTheme="minorHAnsi" w:cs="Arial"/>
      <w:b/>
      <w:noProof/>
    </w:rPr>
  </w:style>
  <w:style w:type="character" w:styleId="Hyperlink">
    <w:name w:val="Hyperlink"/>
    <w:basedOn w:val="DefaultParagraphFont"/>
    <w:uiPriority w:val="99"/>
    <w:unhideWhenUsed/>
    <w:rsid w:val="00CE145A"/>
    <w:rPr>
      <w:color w:val="0000FF" w:themeColor="hyperlink"/>
      <w:u w:val="single"/>
    </w:rPr>
  </w:style>
  <w:style w:type="paragraph" w:styleId="TOC3">
    <w:name w:val="toc 3"/>
    <w:basedOn w:val="Normal"/>
    <w:next w:val="Normal"/>
    <w:autoRedefine/>
    <w:uiPriority w:val="39"/>
    <w:rsid w:val="00E64498"/>
    <w:pPr>
      <w:tabs>
        <w:tab w:val="left" w:pos="880"/>
        <w:tab w:val="right" w:leader="dot" w:pos="9720"/>
      </w:tabs>
      <w:spacing w:after="100"/>
      <w:ind w:left="900" w:hanging="420"/>
    </w:pPr>
    <w:rPr>
      <w:rFonts w:asciiTheme="minorHAnsi" w:hAnsiTheme="minorHAnsi" w:cstheme="minorHAnsi"/>
      <w:noProof/>
      <w:lang w:val="es-ES_tradnl"/>
    </w:rPr>
  </w:style>
  <w:style w:type="paragraph" w:styleId="TOC4">
    <w:name w:val="toc 4"/>
    <w:basedOn w:val="Normal"/>
    <w:next w:val="Normal"/>
    <w:autoRedefine/>
    <w:uiPriority w:val="39"/>
    <w:unhideWhenUsed/>
    <w:rsid w:val="00ED1F84"/>
    <w:pPr>
      <w:spacing w:after="100" w:line="276"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ED1F84"/>
    <w:pPr>
      <w:spacing w:after="100" w:line="276"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ED1F84"/>
    <w:pPr>
      <w:spacing w:after="100" w:line="276"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ED1F84"/>
    <w:pPr>
      <w:spacing w:after="100" w:line="276"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ED1F84"/>
    <w:pPr>
      <w:spacing w:after="100" w:line="276"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ED1F84"/>
    <w:pPr>
      <w:spacing w:after="100" w:line="276" w:lineRule="auto"/>
      <w:ind w:left="1760"/>
    </w:pPr>
    <w:rPr>
      <w:rFonts w:asciiTheme="minorHAnsi" w:eastAsiaTheme="minorEastAsia" w:hAnsiTheme="minorHAnsi" w:cstheme="minorBidi"/>
      <w:sz w:val="22"/>
      <w:szCs w:val="22"/>
      <w:lang w:val="en-US"/>
    </w:rPr>
  </w:style>
  <w:style w:type="character" w:customStyle="1" w:styleId="citation">
    <w:name w:val="citation"/>
    <w:basedOn w:val="DefaultParagraphFont"/>
    <w:rsid w:val="00B347DF"/>
    <w:rPr>
      <w:i w:val="0"/>
      <w:iCs w:val="0"/>
    </w:rPr>
  </w:style>
</w:styles>
</file>

<file path=word/webSettings.xml><?xml version="1.0" encoding="utf-8"?>
<w:webSettings xmlns:r="http://schemas.openxmlformats.org/officeDocument/2006/relationships" xmlns:w="http://schemas.openxmlformats.org/wordprocessingml/2006/main">
  <w:divs>
    <w:div w:id="1320064">
      <w:bodyDiv w:val="1"/>
      <w:marLeft w:val="0"/>
      <w:marRight w:val="0"/>
      <w:marTop w:val="0"/>
      <w:marBottom w:val="0"/>
      <w:divBdr>
        <w:top w:val="none" w:sz="0" w:space="0" w:color="auto"/>
        <w:left w:val="none" w:sz="0" w:space="0" w:color="auto"/>
        <w:bottom w:val="none" w:sz="0" w:space="0" w:color="auto"/>
        <w:right w:val="none" w:sz="0" w:space="0" w:color="auto"/>
      </w:divBdr>
    </w:div>
    <w:div w:id="4408463">
      <w:bodyDiv w:val="1"/>
      <w:marLeft w:val="0"/>
      <w:marRight w:val="0"/>
      <w:marTop w:val="0"/>
      <w:marBottom w:val="0"/>
      <w:divBdr>
        <w:top w:val="none" w:sz="0" w:space="0" w:color="auto"/>
        <w:left w:val="none" w:sz="0" w:space="0" w:color="auto"/>
        <w:bottom w:val="none" w:sz="0" w:space="0" w:color="auto"/>
        <w:right w:val="none" w:sz="0" w:space="0" w:color="auto"/>
      </w:divBdr>
    </w:div>
    <w:div w:id="27416675">
      <w:bodyDiv w:val="1"/>
      <w:marLeft w:val="0"/>
      <w:marRight w:val="0"/>
      <w:marTop w:val="0"/>
      <w:marBottom w:val="0"/>
      <w:divBdr>
        <w:top w:val="none" w:sz="0" w:space="0" w:color="auto"/>
        <w:left w:val="none" w:sz="0" w:space="0" w:color="auto"/>
        <w:bottom w:val="none" w:sz="0" w:space="0" w:color="auto"/>
        <w:right w:val="none" w:sz="0" w:space="0" w:color="auto"/>
      </w:divBdr>
    </w:div>
    <w:div w:id="32464171">
      <w:bodyDiv w:val="1"/>
      <w:marLeft w:val="0"/>
      <w:marRight w:val="0"/>
      <w:marTop w:val="0"/>
      <w:marBottom w:val="0"/>
      <w:divBdr>
        <w:top w:val="none" w:sz="0" w:space="0" w:color="auto"/>
        <w:left w:val="none" w:sz="0" w:space="0" w:color="auto"/>
        <w:bottom w:val="none" w:sz="0" w:space="0" w:color="auto"/>
        <w:right w:val="none" w:sz="0" w:space="0" w:color="auto"/>
      </w:divBdr>
    </w:div>
    <w:div w:id="34430116">
      <w:bodyDiv w:val="1"/>
      <w:marLeft w:val="0"/>
      <w:marRight w:val="0"/>
      <w:marTop w:val="0"/>
      <w:marBottom w:val="0"/>
      <w:divBdr>
        <w:top w:val="none" w:sz="0" w:space="0" w:color="auto"/>
        <w:left w:val="none" w:sz="0" w:space="0" w:color="auto"/>
        <w:bottom w:val="none" w:sz="0" w:space="0" w:color="auto"/>
        <w:right w:val="none" w:sz="0" w:space="0" w:color="auto"/>
      </w:divBdr>
    </w:div>
    <w:div w:id="62875389">
      <w:bodyDiv w:val="1"/>
      <w:marLeft w:val="0"/>
      <w:marRight w:val="0"/>
      <w:marTop w:val="0"/>
      <w:marBottom w:val="0"/>
      <w:divBdr>
        <w:top w:val="none" w:sz="0" w:space="0" w:color="auto"/>
        <w:left w:val="none" w:sz="0" w:space="0" w:color="auto"/>
        <w:bottom w:val="none" w:sz="0" w:space="0" w:color="auto"/>
        <w:right w:val="none" w:sz="0" w:space="0" w:color="auto"/>
      </w:divBdr>
    </w:div>
    <w:div w:id="63532866">
      <w:bodyDiv w:val="1"/>
      <w:marLeft w:val="0"/>
      <w:marRight w:val="0"/>
      <w:marTop w:val="0"/>
      <w:marBottom w:val="0"/>
      <w:divBdr>
        <w:top w:val="none" w:sz="0" w:space="0" w:color="auto"/>
        <w:left w:val="none" w:sz="0" w:space="0" w:color="auto"/>
        <w:bottom w:val="none" w:sz="0" w:space="0" w:color="auto"/>
        <w:right w:val="none" w:sz="0" w:space="0" w:color="auto"/>
      </w:divBdr>
    </w:div>
    <w:div w:id="146243246">
      <w:bodyDiv w:val="1"/>
      <w:marLeft w:val="0"/>
      <w:marRight w:val="0"/>
      <w:marTop w:val="0"/>
      <w:marBottom w:val="0"/>
      <w:divBdr>
        <w:top w:val="none" w:sz="0" w:space="0" w:color="auto"/>
        <w:left w:val="none" w:sz="0" w:space="0" w:color="auto"/>
        <w:bottom w:val="none" w:sz="0" w:space="0" w:color="auto"/>
        <w:right w:val="none" w:sz="0" w:space="0" w:color="auto"/>
      </w:divBdr>
    </w:div>
    <w:div w:id="162280678">
      <w:bodyDiv w:val="1"/>
      <w:marLeft w:val="0"/>
      <w:marRight w:val="0"/>
      <w:marTop w:val="0"/>
      <w:marBottom w:val="0"/>
      <w:divBdr>
        <w:top w:val="none" w:sz="0" w:space="0" w:color="auto"/>
        <w:left w:val="none" w:sz="0" w:space="0" w:color="auto"/>
        <w:bottom w:val="none" w:sz="0" w:space="0" w:color="auto"/>
        <w:right w:val="none" w:sz="0" w:space="0" w:color="auto"/>
      </w:divBdr>
    </w:div>
    <w:div w:id="203517219">
      <w:bodyDiv w:val="1"/>
      <w:marLeft w:val="0"/>
      <w:marRight w:val="0"/>
      <w:marTop w:val="0"/>
      <w:marBottom w:val="0"/>
      <w:divBdr>
        <w:top w:val="none" w:sz="0" w:space="0" w:color="auto"/>
        <w:left w:val="none" w:sz="0" w:space="0" w:color="auto"/>
        <w:bottom w:val="none" w:sz="0" w:space="0" w:color="auto"/>
        <w:right w:val="none" w:sz="0" w:space="0" w:color="auto"/>
      </w:divBdr>
    </w:div>
    <w:div w:id="237522047">
      <w:bodyDiv w:val="1"/>
      <w:marLeft w:val="0"/>
      <w:marRight w:val="0"/>
      <w:marTop w:val="0"/>
      <w:marBottom w:val="0"/>
      <w:divBdr>
        <w:top w:val="none" w:sz="0" w:space="0" w:color="auto"/>
        <w:left w:val="none" w:sz="0" w:space="0" w:color="auto"/>
        <w:bottom w:val="none" w:sz="0" w:space="0" w:color="auto"/>
        <w:right w:val="none" w:sz="0" w:space="0" w:color="auto"/>
      </w:divBdr>
    </w:div>
    <w:div w:id="243029018">
      <w:bodyDiv w:val="1"/>
      <w:marLeft w:val="0"/>
      <w:marRight w:val="0"/>
      <w:marTop w:val="0"/>
      <w:marBottom w:val="0"/>
      <w:divBdr>
        <w:top w:val="none" w:sz="0" w:space="0" w:color="auto"/>
        <w:left w:val="none" w:sz="0" w:space="0" w:color="auto"/>
        <w:bottom w:val="none" w:sz="0" w:space="0" w:color="auto"/>
        <w:right w:val="none" w:sz="0" w:space="0" w:color="auto"/>
      </w:divBdr>
    </w:div>
    <w:div w:id="245653342">
      <w:bodyDiv w:val="1"/>
      <w:marLeft w:val="0"/>
      <w:marRight w:val="0"/>
      <w:marTop w:val="0"/>
      <w:marBottom w:val="0"/>
      <w:divBdr>
        <w:top w:val="none" w:sz="0" w:space="0" w:color="auto"/>
        <w:left w:val="none" w:sz="0" w:space="0" w:color="auto"/>
        <w:bottom w:val="none" w:sz="0" w:space="0" w:color="auto"/>
        <w:right w:val="none" w:sz="0" w:space="0" w:color="auto"/>
      </w:divBdr>
    </w:div>
    <w:div w:id="247886598">
      <w:bodyDiv w:val="1"/>
      <w:marLeft w:val="0"/>
      <w:marRight w:val="0"/>
      <w:marTop w:val="0"/>
      <w:marBottom w:val="0"/>
      <w:divBdr>
        <w:top w:val="none" w:sz="0" w:space="0" w:color="auto"/>
        <w:left w:val="none" w:sz="0" w:space="0" w:color="auto"/>
        <w:bottom w:val="none" w:sz="0" w:space="0" w:color="auto"/>
        <w:right w:val="none" w:sz="0" w:space="0" w:color="auto"/>
      </w:divBdr>
    </w:div>
    <w:div w:id="266667123">
      <w:bodyDiv w:val="1"/>
      <w:marLeft w:val="0"/>
      <w:marRight w:val="0"/>
      <w:marTop w:val="0"/>
      <w:marBottom w:val="0"/>
      <w:divBdr>
        <w:top w:val="none" w:sz="0" w:space="0" w:color="auto"/>
        <w:left w:val="none" w:sz="0" w:space="0" w:color="auto"/>
        <w:bottom w:val="none" w:sz="0" w:space="0" w:color="auto"/>
        <w:right w:val="none" w:sz="0" w:space="0" w:color="auto"/>
      </w:divBdr>
    </w:div>
    <w:div w:id="286009691">
      <w:bodyDiv w:val="1"/>
      <w:marLeft w:val="0"/>
      <w:marRight w:val="0"/>
      <w:marTop w:val="0"/>
      <w:marBottom w:val="0"/>
      <w:divBdr>
        <w:top w:val="none" w:sz="0" w:space="0" w:color="auto"/>
        <w:left w:val="none" w:sz="0" w:space="0" w:color="auto"/>
        <w:bottom w:val="none" w:sz="0" w:space="0" w:color="auto"/>
        <w:right w:val="none" w:sz="0" w:space="0" w:color="auto"/>
      </w:divBdr>
    </w:div>
    <w:div w:id="297685132">
      <w:bodyDiv w:val="1"/>
      <w:marLeft w:val="0"/>
      <w:marRight w:val="0"/>
      <w:marTop w:val="0"/>
      <w:marBottom w:val="0"/>
      <w:divBdr>
        <w:top w:val="none" w:sz="0" w:space="0" w:color="auto"/>
        <w:left w:val="none" w:sz="0" w:space="0" w:color="auto"/>
        <w:bottom w:val="none" w:sz="0" w:space="0" w:color="auto"/>
        <w:right w:val="none" w:sz="0" w:space="0" w:color="auto"/>
      </w:divBdr>
    </w:div>
    <w:div w:id="492572529">
      <w:bodyDiv w:val="1"/>
      <w:marLeft w:val="0"/>
      <w:marRight w:val="0"/>
      <w:marTop w:val="0"/>
      <w:marBottom w:val="0"/>
      <w:divBdr>
        <w:top w:val="none" w:sz="0" w:space="0" w:color="auto"/>
        <w:left w:val="none" w:sz="0" w:space="0" w:color="auto"/>
        <w:bottom w:val="none" w:sz="0" w:space="0" w:color="auto"/>
        <w:right w:val="none" w:sz="0" w:space="0" w:color="auto"/>
      </w:divBdr>
    </w:div>
    <w:div w:id="548228162">
      <w:bodyDiv w:val="1"/>
      <w:marLeft w:val="0"/>
      <w:marRight w:val="0"/>
      <w:marTop w:val="0"/>
      <w:marBottom w:val="0"/>
      <w:divBdr>
        <w:top w:val="none" w:sz="0" w:space="0" w:color="auto"/>
        <w:left w:val="none" w:sz="0" w:space="0" w:color="auto"/>
        <w:bottom w:val="none" w:sz="0" w:space="0" w:color="auto"/>
        <w:right w:val="none" w:sz="0" w:space="0" w:color="auto"/>
      </w:divBdr>
    </w:div>
    <w:div w:id="554241083">
      <w:bodyDiv w:val="1"/>
      <w:marLeft w:val="0"/>
      <w:marRight w:val="0"/>
      <w:marTop w:val="0"/>
      <w:marBottom w:val="0"/>
      <w:divBdr>
        <w:top w:val="none" w:sz="0" w:space="0" w:color="auto"/>
        <w:left w:val="none" w:sz="0" w:space="0" w:color="auto"/>
        <w:bottom w:val="none" w:sz="0" w:space="0" w:color="auto"/>
        <w:right w:val="none" w:sz="0" w:space="0" w:color="auto"/>
      </w:divBdr>
    </w:div>
    <w:div w:id="555969476">
      <w:bodyDiv w:val="1"/>
      <w:marLeft w:val="0"/>
      <w:marRight w:val="0"/>
      <w:marTop w:val="0"/>
      <w:marBottom w:val="0"/>
      <w:divBdr>
        <w:top w:val="none" w:sz="0" w:space="0" w:color="auto"/>
        <w:left w:val="none" w:sz="0" w:space="0" w:color="auto"/>
        <w:bottom w:val="none" w:sz="0" w:space="0" w:color="auto"/>
        <w:right w:val="none" w:sz="0" w:space="0" w:color="auto"/>
      </w:divBdr>
    </w:div>
    <w:div w:id="569270464">
      <w:bodyDiv w:val="1"/>
      <w:marLeft w:val="0"/>
      <w:marRight w:val="0"/>
      <w:marTop w:val="0"/>
      <w:marBottom w:val="0"/>
      <w:divBdr>
        <w:top w:val="none" w:sz="0" w:space="0" w:color="auto"/>
        <w:left w:val="none" w:sz="0" w:space="0" w:color="auto"/>
        <w:bottom w:val="none" w:sz="0" w:space="0" w:color="auto"/>
        <w:right w:val="none" w:sz="0" w:space="0" w:color="auto"/>
      </w:divBdr>
    </w:div>
    <w:div w:id="592595102">
      <w:bodyDiv w:val="1"/>
      <w:marLeft w:val="0"/>
      <w:marRight w:val="0"/>
      <w:marTop w:val="0"/>
      <w:marBottom w:val="0"/>
      <w:divBdr>
        <w:top w:val="none" w:sz="0" w:space="0" w:color="auto"/>
        <w:left w:val="none" w:sz="0" w:space="0" w:color="auto"/>
        <w:bottom w:val="none" w:sz="0" w:space="0" w:color="auto"/>
        <w:right w:val="none" w:sz="0" w:space="0" w:color="auto"/>
      </w:divBdr>
    </w:div>
    <w:div w:id="595330464">
      <w:bodyDiv w:val="1"/>
      <w:marLeft w:val="0"/>
      <w:marRight w:val="0"/>
      <w:marTop w:val="0"/>
      <w:marBottom w:val="0"/>
      <w:divBdr>
        <w:top w:val="none" w:sz="0" w:space="0" w:color="auto"/>
        <w:left w:val="none" w:sz="0" w:space="0" w:color="auto"/>
        <w:bottom w:val="none" w:sz="0" w:space="0" w:color="auto"/>
        <w:right w:val="none" w:sz="0" w:space="0" w:color="auto"/>
      </w:divBdr>
    </w:div>
    <w:div w:id="638605959">
      <w:bodyDiv w:val="1"/>
      <w:marLeft w:val="0"/>
      <w:marRight w:val="0"/>
      <w:marTop w:val="0"/>
      <w:marBottom w:val="0"/>
      <w:divBdr>
        <w:top w:val="none" w:sz="0" w:space="0" w:color="auto"/>
        <w:left w:val="none" w:sz="0" w:space="0" w:color="auto"/>
        <w:bottom w:val="none" w:sz="0" w:space="0" w:color="auto"/>
        <w:right w:val="none" w:sz="0" w:space="0" w:color="auto"/>
      </w:divBdr>
    </w:div>
    <w:div w:id="646588021">
      <w:bodyDiv w:val="1"/>
      <w:marLeft w:val="0"/>
      <w:marRight w:val="0"/>
      <w:marTop w:val="0"/>
      <w:marBottom w:val="0"/>
      <w:divBdr>
        <w:top w:val="none" w:sz="0" w:space="0" w:color="auto"/>
        <w:left w:val="none" w:sz="0" w:space="0" w:color="auto"/>
        <w:bottom w:val="none" w:sz="0" w:space="0" w:color="auto"/>
        <w:right w:val="none" w:sz="0" w:space="0" w:color="auto"/>
      </w:divBdr>
    </w:div>
    <w:div w:id="652568342">
      <w:bodyDiv w:val="1"/>
      <w:marLeft w:val="0"/>
      <w:marRight w:val="0"/>
      <w:marTop w:val="0"/>
      <w:marBottom w:val="0"/>
      <w:divBdr>
        <w:top w:val="none" w:sz="0" w:space="0" w:color="auto"/>
        <w:left w:val="none" w:sz="0" w:space="0" w:color="auto"/>
        <w:bottom w:val="none" w:sz="0" w:space="0" w:color="auto"/>
        <w:right w:val="none" w:sz="0" w:space="0" w:color="auto"/>
      </w:divBdr>
    </w:div>
    <w:div w:id="652835001">
      <w:bodyDiv w:val="1"/>
      <w:marLeft w:val="0"/>
      <w:marRight w:val="0"/>
      <w:marTop w:val="0"/>
      <w:marBottom w:val="0"/>
      <w:divBdr>
        <w:top w:val="none" w:sz="0" w:space="0" w:color="auto"/>
        <w:left w:val="none" w:sz="0" w:space="0" w:color="auto"/>
        <w:bottom w:val="none" w:sz="0" w:space="0" w:color="auto"/>
        <w:right w:val="none" w:sz="0" w:space="0" w:color="auto"/>
      </w:divBdr>
    </w:div>
    <w:div w:id="667365434">
      <w:bodyDiv w:val="1"/>
      <w:marLeft w:val="0"/>
      <w:marRight w:val="0"/>
      <w:marTop w:val="0"/>
      <w:marBottom w:val="0"/>
      <w:divBdr>
        <w:top w:val="none" w:sz="0" w:space="0" w:color="auto"/>
        <w:left w:val="none" w:sz="0" w:space="0" w:color="auto"/>
        <w:bottom w:val="none" w:sz="0" w:space="0" w:color="auto"/>
        <w:right w:val="none" w:sz="0" w:space="0" w:color="auto"/>
      </w:divBdr>
    </w:div>
    <w:div w:id="708603719">
      <w:bodyDiv w:val="1"/>
      <w:marLeft w:val="0"/>
      <w:marRight w:val="0"/>
      <w:marTop w:val="0"/>
      <w:marBottom w:val="0"/>
      <w:divBdr>
        <w:top w:val="none" w:sz="0" w:space="0" w:color="auto"/>
        <w:left w:val="none" w:sz="0" w:space="0" w:color="auto"/>
        <w:bottom w:val="none" w:sz="0" w:space="0" w:color="auto"/>
        <w:right w:val="none" w:sz="0" w:space="0" w:color="auto"/>
      </w:divBdr>
    </w:div>
    <w:div w:id="709375536">
      <w:bodyDiv w:val="1"/>
      <w:marLeft w:val="0"/>
      <w:marRight w:val="0"/>
      <w:marTop w:val="0"/>
      <w:marBottom w:val="0"/>
      <w:divBdr>
        <w:top w:val="none" w:sz="0" w:space="0" w:color="auto"/>
        <w:left w:val="none" w:sz="0" w:space="0" w:color="auto"/>
        <w:bottom w:val="none" w:sz="0" w:space="0" w:color="auto"/>
        <w:right w:val="none" w:sz="0" w:space="0" w:color="auto"/>
      </w:divBdr>
    </w:div>
    <w:div w:id="745759036">
      <w:bodyDiv w:val="1"/>
      <w:marLeft w:val="0"/>
      <w:marRight w:val="0"/>
      <w:marTop w:val="0"/>
      <w:marBottom w:val="0"/>
      <w:divBdr>
        <w:top w:val="none" w:sz="0" w:space="0" w:color="auto"/>
        <w:left w:val="none" w:sz="0" w:space="0" w:color="auto"/>
        <w:bottom w:val="none" w:sz="0" w:space="0" w:color="auto"/>
        <w:right w:val="none" w:sz="0" w:space="0" w:color="auto"/>
      </w:divBdr>
    </w:div>
    <w:div w:id="771632698">
      <w:bodyDiv w:val="1"/>
      <w:marLeft w:val="0"/>
      <w:marRight w:val="0"/>
      <w:marTop w:val="0"/>
      <w:marBottom w:val="0"/>
      <w:divBdr>
        <w:top w:val="none" w:sz="0" w:space="0" w:color="auto"/>
        <w:left w:val="none" w:sz="0" w:space="0" w:color="auto"/>
        <w:bottom w:val="none" w:sz="0" w:space="0" w:color="auto"/>
        <w:right w:val="none" w:sz="0" w:space="0" w:color="auto"/>
      </w:divBdr>
    </w:div>
    <w:div w:id="786629058">
      <w:bodyDiv w:val="1"/>
      <w:marLeft w:val="0"/>
      <w:marRight w:val="0"/>
      <w:marTop w:val="0"/>
      <w:marBottom w:val="0"/>
      <w:divBdr>
        <w:top w:val="none" w:sz="0" w:space="0" w:color="auto"/>
        <w:left w:val="none" w:sz="0" w:space="0" w:color="auto"/>
        <w:bottom w:val="none" w:sz="0" w:space="0" w:color="auto"/>
        <w:right w:val="none" w:sz="0" w:space="0" w:color="auto"/>
      </w:divBdr>
    </w:div>
    <w:div w:id="793330448">
      <w:bodyDiv w:val="1"/>
      <w:marLeft w:val="0"/>
      <w:marRight w:val="0"/>
      <w:marTop w:val="0"/>
      <w:marBottom w:val="0"/>
      <w:divBdr>
        <w:top w:val="none" w:sz="0" w:space="0" w:color="auto"/>
        <w:left w:val="none" w:sz="0" w:space="0" w:color="auto"/>
        <w:bottom w:val="none" w:sz="0" w:space="0" w:color="auto"/>
        <w:right w:val="none" w:sz="0" w:space="0" w:color="auto"/>
      </w:divBdr>
    </w:div>
    <w:div w:id="865948538">
      <w:bodyDiv w:val="1"/>
      <w:marLeft w:val="0"/>
      <w:marRight w:val="0"/>
      <w:marTop w:val="0"/>
      <w:marBottom w:val="0"/>
      <w:divBdr>
        <w:top w:val="none" w:sz="0" w:space="0" w:color="auto"/>
        <w:left w:val="none" w:sz="0" w:space="0" w:color="auto"/>
        <w:bottom w:val="none" w:sz="0" w:space="0" w:color="auto"/>
        <w:right w:val="none" w:sz="0" w:space="0" w:color="auto"/>
      </w:divBdr>
    </w:div>
    <w:div w:id="884213946">
      <w:bodyDiv w:val="1"/>
      <w:marLeft w:val="0"/>
      <w:marRight w:val="0"/>
      <w:marTop w:val="0"/>
      <w:marBottom w:val="0"/>
      <w:divBdr>
        <w:top w:val="none" w:sz="0" w:space="0" w:color="auto"/>
        <w:left w:val="none" w:sz="0" w:space="0" w:color="auto"/>
        <w:bottom w:val="none" w:sz="0" w:space="0" w:color="auto"/>
        <w:right w:val="none" w:sz="0" w:space="0" w:color="auto"/>
      </w:divBdr>
    </w:div>
    <w:div w:id="885993860">
      <w:bodyDiv w:val="1"/>
      <w:marLeft w:val="0"/>
      <w:marRight w:val="0"/>
      <w:marTop w:val="0"/>
      <w:marBottom w:val="0"/>
      <w:divBdr>
        <w:top w:val="none" w:sz="0" w:space="0" w:color="auto"/>
        <w:left w:val="none" w:sz="0" w:space="0" w:color="auto"/>
        <w:bottom w:val="none" w:sz="0" w:space="0" w:color="auto"/>
        <w:right w:val="none" w:sz="0" w:space="0" w:color="auto"/>
      </w:divBdr>
    </w:div>
    <w:div w:id="912009361">
      <w:bodyDiv w:val="1"/>
      <w:marLeft w:val="0"/>
      <w:marRight w:val="0"/>
      <w:marTop w:val="0"/>
      <w:marBottom w:val="0"/>
      <w:divBdr>
        <w:top w:val="none" w:sz="0" w:space="0" w:color="auto"/>
        <w:left w:val="none" w:sz="0" w:space="0" w:color="auto"/>
        <w:bottom w:val="none" w:sz="0" w:space="0" w:color="auto"/>
        <w:right w:val="none" w:sz="0" w:space="0" w:color="auto"/>
      </w:divBdr>
    </w:div>
    <w:div w:id="924844922">
      <w:bodyDiv w:val="1"/>
      <w:marLeft w:val="0"/>
      <w:marRight w:val="0"/>
      <w:marTop w:val="0"/>
      <w:marBottom w:val="0"/>
      <w:divBdr>
        <w:top w:val="none" w:sz="0" w:space="0" w:color="auto"/>
        <w:left w:val="none" w:sz="0" w:space="0" w:color="auto"/>
        <w:bottom w:val="none" w:sz="0" w:space="0" w:color="auto"/>
        <w:right w:val="none" w:sz="0" w:space="0" w:color="auto"/>
      </w:divBdr>
    </w:div>
    <w:div w:id="941760256">
      <w:bodyDiv w:val="1"/>
      <w:marLeft w:val="0"/>
      <w:marRight w:val="0"/>
      <w:marTop w:val="0"/>
      <w:marBottom w:val="0"/>
      <w:divBdr>
        <w:top w:val="none" w:sz="0" w:space="0" w:color="auto"/>
        <w:left w:val="none" w:sz="0" w:space="0" w:color="auto"/>
        <w:bottom w:val="none" w:sz="0" w:space="0" w:color="auto"/>
        <w:right w:val="none" w:sz="0" w:space="0" w:color="auto"/>
      </w:divBdr>
    </w:div>
    <w:div w:id="947355381">
      <w:bodyDiv w:val="1"/>
      <w:marLeft w:val="0"/>
      <w:marRight w:val="0"/>
      <w:marTop w:val="0"/>
      <w:marBottom w:val="0"/>
      <w:divBdr>
        <w:top w:val="none" w:sz="0" w:space="0" w:color="auto"/>
        <w:left w:val="none" w:sz="0" w:space="0" w:color="auto"/>
        <w:bottom w:val="none" w:sz="0" w:space="0" w:color="auto"/>
        <w:right w:val="none" w:sz="0" w:space="0" w:color="auto"/>
      </w:divBdr>
    </w:div>
    <w:div w:id="971517155">
      <w:bodyDiv w:val="1"/>
      <w:marLeft w:val="0"/>
      <w:marRight w:val="0"/>
      <w:marTop w:val="0"/>
      <w:marBottom w:val="0"/>
      <w:divBdr>
        <w:top w:val="none" w:sz="0" w:space="0" w:color="auto"/>
        <w:left w:val="none" w:sz="0" w:space="0" w:color="auto"/>
        <w:bottom w:val="none" w:sz="0" w:space="0" w:color="auto"/>
        <w:right w:val="none" w:sz="0" w:space="0" w:color="auto"/>
      </w:divBdr>
    </w:div>
    <w:div w:id="1013335781">
      <w:bodyDiv w:val="1"/>
      <w:marLeft w:val="0"/>
      <w:marRight w:val="0"/>
      <w:marTop w:val="0"/>
      <w:marBottom w:val="0"/>
      <w:divBdr>
        <w:top w:val="none" w:sz="0" w:space="0" w:color="auto"/>
        <w:left w:val="none" w:sz="0" w:space="0" w:color="auto"/>
        <w:bottom w:val="none" w:sz="0" w:space="0" w:color="auto"/>
        <w:right w:val="none" w:sz="0" w:space="0" w:color="auto"/>
      </w:divBdr>
    </w:div>
    <w:div w:id="1044283082">
      <w:bodyDiv w:val="1"/>
      <w:marLeft w:val="0"/>
      <w:marRight w:val="0"/>
      <w:marTop w:val="0"/>
      <w:marBottom w:val="0"/>
      <w:divBdr>
        <w:top w:val="none" w:sz="0" w:space="0" w:color="auto"/>
        <w:left w:val="none" w:sz="0" w:space="0" w:color="auto"/>
        <w:bottom w:val="none" w:sz="0" w:space="0" w:color="auto"/>
        <w:right w:val="none" w:sz="0" w:space="0" w:color="auto"/>
      </w:divBdr>
    </w:div>
    <w:div w:id="1103846203">
      <w:bodyDiv w:val="1"/>
      <w:marLeft w:val="0"/>
      <w:marRight w:val="0"/>
      <w:marTop w:val="0"/>
      <w:marBottom w:val="0"/>
      <w:divBdr>
        <w:top w:val="none" w:sz="0" w:space="0" w:color="auto"/>
        <w:left w:val="none" w:sz="0" w:space="0" w:color="auto"/>
        <w:bottom w:val="none" w:sz="0" w:space="0" w:color="auto"/>
        <w:right w:val="none" w:sz="0" w:space="0" w:color="auto"/>
      </w:divBdr>
    </w:div>
    <w:div w:id="1212498361">
      <w:bodyDiv w:val="1"/>
      <w:marLeft w:val="0"/>
      <w:marRight w:val="0"/>
      <w:marTop w:val="0"/>
      <w:marBottom w:val="0"/>
      <w:divBdr>
        <w:top w:val="none" w:sz="0" w:space="0" w:color="auto"/>
        <w:left w:val="none" w:sz="0" w:space="0" w:color="auto"/>
        <w:bottom w:val="none" w:sz="0" w:space="0" w:color="auto"/>
        <w:right w:val="none" w:sz="0" w:space="0" w:color="auto"/>
      </w:divBdr>
    </w:div>
    <w:div w:id="1233077302">
      <w:bodyDiv w:val="1"/>
      <w:marLeft w:val="0"/>
      <w:marRight w:val="0"/>
      <w:marTop w:val="0"/>
      <w:marBottom w:val="0"/>
      <w:divBdr>
        <w:top w:val="none" w:sz="0" w:space="0" w:color="auto"/>
        <w:left w:val="none" w:sz="0" w:space="0" w:color="auto"/>
        <w:bottom w:val="none" w:sz="0" w:space="0" w:color="auto"/>
        <w:right w:val="none" w:sz="0" w:space="0" w:color="auto"/>
      </w:divBdr>
    </w:div>
    <w:div w:id="1247810367">
      <w:bodyDiv w:val="1"/>
      <w:marLeft w:val="0"/>
      <w:marRight w:val="0"/>
      <w:marTop w:val="0"/>
      <w:marBottom w:val="0"/>
      <w:divBdr>
        <w:top w:val="none" w:sz="0" w:space="0" w:color="auto"/>
        <w:left w:val="none" w:sz="0" w:space="0" w:color="auto"/>
        <w:bottom w:val="none" w:sz="0" w:space="0" w:color="auto"/>
        <w:right w:val="none" w:sz="0" w:space="0" w:color="auto"/>
      </w:divBdr>
    </w:div>
    <w:div w:id="1275291356">
      <w:bodyDiv w:val="1"/>
      <w:marLeft w:val="0"/>
      <w:marRight w:val="0"/>
      <w:marTop w:val="0"/>
      <w:marBottom w:val="0"/>
      <w:divBdr>
        <w:top w:val="none" w:sz="0" w:space="0" w:color="auto"/>
        <w:left w:val="none" w:sz="0" w:space="0" w:color="auto"/>
        <w:bottom w:val="none" w:sz="0" w:space="0" w:color="auto"/>
        <w:right w:val="none" w:sz="0" w:space="0" w:color="auto"/>
      </w:divBdr>
    </w:div>
    <w:div w:id="1276669541">
      <w:bodyDiv w:val="1"/>
      <w:marLeft w:val="0"/>
      <w:marRight w:val="0"/>
      <w:marTop w:val="0"/>
      <w:marBottom w:val="0"/>
      <w:divBdr>
        <w:top w:val="none" w:sz="0" w:space="0" w:color="auto"/>
        <w:left w:val="none" w:sz="0" w:space="0" w:color="auto"/>
        <w:bottom w:val="none" w:sz="0" w:space="0" w:color="auto"/>
        <w:right w:val="none" w:sz="0" w:space="0" w:color="auto"/>
      </w:divBdr>
    </w:div>
    <w:div w:id="1337078624">
      <w:bodyDiv w:val="1"/>
      <w:marLeft w:val="0"/>
      <w:marRight w:val="0"/>
      <w:marTop w:val="0"/>
      <w:marBottom w:val="0"/>
      <w:divBdr>
        <w:top w:val="none" w:sz="0" w:space="0" w:color="auto"/>
        <w:left w:val="none" w:sz="0" w:space="0" w:color="auto"/>
        <w:bottom w:val="none" w:sz="0" w:space="0" w:color="auto"/>
        <w:right w:val="none" w:sz="0" w:space="0" w:color="auto"/>
      </w:divBdr>
    </w:div>
    <w:div w:id="1399279845">
      <w:bodyDiv w:val="1"/>
      <w:marLeft w:val="0"/>
      <w:marRight w:val="0"/>
      <w:marTop w:val="0"/>
      <w:marBottom w:val="0"/>
      <w:divBdr>
        <w:top w:val="none" w:sz="0" w:space="0" w:color="auto"/>
        <w:left w:val="none" w:sz="0" w:space="0" w:color="auto"/>
        <w:bottom w:val="none" w:sz="0" w:space="0" w:color="auto"/>
        <w:right w:val="none" w:sz="0" w:space="0" w:color="auto"/>
      </w:divBdr>
    </w:div>
    <w:div w:id="1419063136">
      <w:bodyDiv w:val="1"/>
      <w:marLeft w:val="0"/>
      <w:marRight w:val="0"/>
      <w:marTop w:val="0"/>
      <w:marBottom w:val="0"/>
      <w:divBdr>
        <w:top w:val="none" w:sz="0" w:space="0" w:color="auto"/>
        <w:left w:val="none" w:sz="0" w:space="0" w:color="auto"/>
        <w:bottom w:val="none" w:sz="0" w:space="0" w:color="auto"/>
        <w:right w:val="none" w:sz="0" w:space="0" w:color="auto"/>
      </w:divBdr>
    </w:div>
    <w:div w:id="1424450348">
      <w:bodyDiv w:val="1"/>
      <w:marLeft w:val="0"/>
      <w:marRight w:val="0"/>
      <w:marTop w:val="0"/>
      <w:marBottom w:val="0"/>
      <w:divBdr>
        <w:top w:val="none" w:sz="0" w:space="0" w:color="auto"/>
        <w:left w:val="none" w:sz="0" w:space="0" w:color="auto"/>
        <w:bottom w:val="none" w:sz="0" w:space="0" w:color="auto"/>
        <w:right w:val="none" w:sz="0" w:space="0" w:color="auto"/>
      </w:divBdr>
    </w:div>
    <w:div w:id="1455055588">
      <w:bodyDiv w:val="1"/>
      <w:marLeft w:val="0"/>
      <w:marRight w:val="0"/>
      <w:marTop w:val="0"/>
      <w:marBottom w:val="0"/>
      <w:divBdr>
        <w:top w:val="none" w:sz="0" w:space="0" w:color="auto"/>
        <w:left w:val="none" w:sz="0" w:space="0" w:color="auto"/>
        <w:bottom w:val="none" w:sz="0" w:space="0" w:color="auto"/>
        <w:right w:val="none" w:sz="0" w:space="0" w:color="auto"/>
      </w:divBdr>
    </w:div>
    <w:div w:id="1473789109">
      <w:bodyDiv w:val="1"/>
      <w:marLeft w:val="0"/>
      <w:marRight w:val="0"/>
      <w:marTop w:val="0"/>
      <w:marBottom w:val="0"/>
      <w:divBdr>
        <w:top w:val="none" w:sz="0" w:space="0" w:color="auto"/>
        <w:left w:val="none" w:sz="0" w:space="0" w:color="auto"/>
        <w:bottom w:val="none" w:sz="0" w:space="0" w:color="auto"/>
        <w:right w:val="none" w:sz="0" w:space="0" w:color="auto"/>
      </w:divBdr>
    </w:div>
    <w:div w:id="1507136766">
      <w:bodyDiv w:val="1"/>
      <w:marLeft w:val="0"/>
      <w:marRight w:val="0"/>
      <w:marTop w:val="0"/>
      <w:marBottom w:val="0"/>
      <w:divBdr>
        <w:top w:val="none" w:sz="0" w:space="0" w:color="auto"/>
        <w:left w:val="none" w:sz="0" w:space="0" w:color="auto"/>
        <w:bottom w:val="none" w:sz="0" w:space="0" w:color="auto"/>
        <w:right w:val="none" w:sz="0" w:space="0" w:color="auto"/>
      </w:divBdr>
    </w:div>
    <w:div w:id="1539658236">
      <w:bodyDiv w:val="1"/>
      <w:marLeft w:val="0"/>
      <w:marRight w:val="0"/>
      <w:marTop w:val="0"/>
      <w:marBottom w:val="0"/>
      <w:divBdr>
        <w:top w:val="none" w:sz="0" w:space="0" w:color="auto"/>
        <w:left w:val="none" w:sz="0" w:space="0" w:color="auto"/>
        <w:bottom w:val="none" w:sz="0" w:space="0" w:color="auto"/>
        <w:right w:val="none" w:sz="0" w:space="0" w:color="auto"/>
      </w:divBdr>
    </w:div>
    <w:div w:id="1559974426">
      <w:bodyDiv w:val="1"/>
      <w:marLeft w:val="0"/>
      <w:marRight w:val="0"/>
      <w:marTop w:val="0"/>
      <w:marBottom w:val="0"/>
      <w:divBdr>
        <w:top w:val="none" w:sz="0" w:space="0" w:color="auto"/>
        <w:left w:val="none" w:sz="0" w:space="0" w:color="auto"/>
        <w:bottom w:val="none" w:sz="0" w:space="0" w:color="auto"/>
        <w:right w:val="none" w:sz="0" w:space="0" w:color="auto"/>
      </w:divBdr>
    </w:div>
    <w:div w:id="1588802690">
      <w:bodyDiv w:val="1"/>
      <w:marLeft w:val="0"/>
      <w:marRight w:val="0"/>
      <w:marTop w:val="0"/>
      <w:marBottom w:val="0"/>
      <w:divBdr>
        <w:top w:val="none" w:sz="0" w:space="0" w:color="auto"/>
        <w:left w:val="none" w:sz="0" w:space="0" w:color="auto"/>
        <w:bottom w:val="none" w:sz="0" w:space="0" w:color="auto"/>
        <w:right w:val="none" w:sz="0" w:space="0" w:color="auto"/>
      </w:divBdr>
    </w:div>
    <w:div w:id="1599868029">
      <w:bodyDiv w:val="1"/>
      <w:marLeft w:val="0"/>
      <w:marRight w:val="0"/>
      <w:marTop w:val="0"/>
      <w:marBottom w:val="0"/>
      <w:divBdr>
        <w:top w:val="none" w:sz="0" w:space="0" w:color="auto"/>
        <w:left w:val="none" w:sz="0" w:space="0" w:color="auto"/>
        <w:bottom w:val="none" w:sz="0" w:space="0" w:color="auto"/>
        <w:right w:val="none" w:sz="0" w:space="0" w:color="auto"/>
      </w:divBdr>
    </w:div>
    <w:div w:id="1601066101">
      <w:bodyDiv w:val="1"/>
      <w:marLeft w:val="0"/>
      <w:marRight w:val="0"/>
      <w:marTop w:val="0"/>
      <w:marBottom w:val="0"/>
      <w:divBdr>
        <w:top w:val="none" w:sz="0" w:space="0" w:color="auto"/>
        <w:left w:val="none" w:sz="0" w:space="0" w:color="auto"/>
        <w:bottom w:val="none" w:sz="0" w:space="0" w:color="auto"/>
        <w:right w:val="none" w:sz="0" w:space="0" w:color="auto"/>
      </w:divBdr>
    </w:div>
    <w:div w:id="1602226069">
      <w:bodyDiv w:val="1"/>
      <w:marLeft w:val="0"/>
      <w:marRight w:val="0"/>
      <w:marTop w:val="0"/>
      <w:marBottom w:val="0"/>
      <w:divBdr>
        <w:top w:val="none" w:sz="0" w:space="0" w:color="auto"/>
        <w:left w:val="none" w:sz="0" w:space="0" w:color="auto"/>
        <w:bottom w:val="none" w:sz="0" w:space="0" w:color="auto"/>
        <w:right w:val="none" w:sz="0" w:space="0" w:color="auto"/>
      </w:divBdr>
    </w:div>
    <w:div w:id="1625187879">
      <w:bodyDiv w:val="1"/>
      <w:marLeft w:val="0"/>
      <w:marRight w:val="0"/>
      <w:marTop w:val="0"/>
      <w:marBottom w:val="0"/>
      <w:divBdr>
        <w:top w:val="none" w:sz="0" w:space="0" w:color="auto"/>
        <w:left w:val="none" w:sz="0" w:space="0" w:color="auto"/>
        <w:bottom w:val="none" w:sz="0" w:space="0" w:color="auto"/>
        <w:right w:val="none" w:sz="0" w:space="0" w:color="auto"/>
      </w:divBdr>
    </w:div>
    <w:div w:id="1675647071">
      <w:bodyDiv w:val="1"/>
      <w:marLeft w:val="0"/>
      <w:marRight w:val="0"/>
      <w:marTop w:val="0"/>
      <w:marBottom w:val="0"/>
      <w:divBdr>
        <w:top w:val="none" w:sz="0" w:space="0" w:color="auto"/>
        <w:left w:val="none" w:sz="0" w:space="0" w:color="auto"/>
        <w:bottom w:val="none" w:sz="0" w:space="0" w:color="auto"/>
        <w:right w:val="none" w:sz="0" w:space="0" w:color="auto"/>
      </w:divBdr>
    </w:div>
    <w:div w:id="1677999304">
      <w:bodyDiv w:val="1"/>
      <w:marLeft w:val="0"/>
      <w:marRight w:val="0"/>
      <w:marTop w:val="0"/>
      <w:marBottom w:val="0"/>
      <w:divBdr>
        <w:top w:val="none" w:sz="0" w:space="0" w:color="auto"/>
        <w:left w:val="none" w:sz="0" w:space="0" w:color="auto"/>
        <w:bottom w:val="none" w:sz="0" w:space="0" w:color="auto"/>
        <w:right w:val="none" w:sz="0" w:space="0" w:color="auto"/>
      </w:divBdr>
    </w:div>
    <w:div w:id="1719237030">
      <w:bodyDiv w:val="1"/>
      <w:marLeft w:val="0"/>
      <w:marRight w:val="0"/>
      <w:marTop w:val="0"/>
      <w:marBottom w:val="0"/>
      <w:divBdr>
        <w:top w:val="none" w:sz="0" w:space="0" w:color="auto"/>
        <w:left w:val="none" w:sz="0" w:space="0" w:color="auto"/>
        <w:bottom w:val="none" w:sz="0" w:space="0" w:color="auto"/>
        <w:right w:val="none" w:sz="0" w:space="0" w:color="auto"/>
      </w:divBdr>
    </w:div>
    <w:div w:id="1736313536">
      <w:bodyDiv w:val="1"/>
      <w:marLeft w:val="0"/>
      <w:marRight w:val="0"/>
      <w:marTop w:val="0"/>
      <w:marBottom w:val="0"/>
      <w:divBdr>
        <w:top w:val="none" w:sz="0" w:space="0" w:color="auto"/>
        <w:left w:val="none" w:sz="0" w:space="0" w:color="auto"/>
        <w:bottom w:val="none" w:sz="0" w:space="0" w:color="auto"/>
        <w:right w:val="none" w:sz="0" w:space="0" w:color="auto"/>
      </w:divBdr>
    </w:div>
    <w:div w:id="1761094881">
      <w:bodyDiv w:val="1"/>
      <w:marLeft w:val="0"/>
      <w:marRight w:val="0"/>
      <w:marTop w:val="0"/>
      <w:marBottom w:val="0"/>
      <w:divBdr>
        <w:top w:val="none" w:sz="0" w:space="0" w:color="auto"/>
        <w:left w:val="none" w:sz="0" w:space="0" w:color="auto"/>
        <w:bottom w:val="none" w:sz="0" w:space="0" w:color="auto"/>
        <w:right w:val="none" w:sz="0" w:space="0" w:color="auto"/>
      </w:divBdr>
    </w:div>
    <w:div w:id="1806384073">
      <w:bodyDiv w:val="1"/>
      <w:marLeft w:val="0"/>
      <w:marRight w:val="0"/>
      <w:marTop w:val="0"/>
      <w:marBottom w:val="0"/>
      <w:divBdr>
        <w:top w:val="none" w:sz="0" w:space="0" w:color="auto"/>
        <w:left w:val="none" w:sz="0" w:space="0" w:color="auto"/>
        <w:bottom w:val="none" w:sz="0" w:space="0" w:color="auto"/>
        <w:right w:val="none" w:sz="0" w:space="0" w:color="auto"/>
      </w:divBdr>
    </w:div>
    <w:div w:id="1824395174">
      <w:bodyDiv w:val="1"/>
      <w:marLeft w:val="0"/>
      <w:marRight w:val="0"/>
      <w:marTop w:val="0"/>
      <w:marBottom w:val="0"/>
      <w:divBdr>
        <w:top w:val="none" w:sz="0" w:space="0" w:color="auto"/>
        <w:left w:val="none" w:sz="0" w:space="0" w:color="auto"/>
        <w:bottom w:val="none" w:sz="0" w:space="0" w:color="auto"/>
        <w:right w:val="none" w:sz="0" w:space="0" w:color="auto"/>
      </w:divBdr>
    </w:div>
    <w:div w:id="1846356130">
      <w:bodyDiv w:val="1"/>
      <w:marLeft w:val="0"/>
      <w:marRight w:val="0"/>
      <w:marTop w:val="0"/>
      <w:marBottom w:val="0"/>
      <w:divBdr>
        <w:top w:val="none" w:sz="0" w:space="0" w:color="auto"/>
        <w:left w:val="none" w:sz="0" w:space="0" w:color="auto"/>
        <w:bottom w:val="none" w:sz="0" w:space="0" w:color="auto"/>
        <w:right w:val="none" w:sz="0" w:space="0" w:color="auto"/>
      </w:divBdr>
    </w:div>
    <w:div w:id="1850560216">
      <w:bodyDiv w:val="1"/>
      <w:marLeft w:val="0"/>
      <w:marRight w:val="0"/>
      <w:marTop w:val="0"/>
      <w:marBottom w:val="0"/>
      <w:divBdr>
        <w:top w:val="none" w:sz="0" w:space="0" w:color="auto"/>
        <w:left w:val="none" w:sz="0" w:space="0" w:color="auto"/>
        <w:bottom w:val="none" w:sz="0" w:space="0" w:color="auto"/>
        <w:right w:val="none" w:sz="0" w:space="0" w:color="auto"/>
      </w:divBdr>
    </w:div>
    <w:div w:id="1863593909">
      <w:bodyDiv w:val="1"/>
      <w:marLeft w:val="0"/>
      <w:marRight w:val="0"/>
      <w:marTop w:val="0"/>
      <w:marBottom w:val="0"/>
      <w:divBdr>
        <w:top w:val="none" w:sz="0" w:space="0" w:color="auto"/>
        <w:left w:val="none" w:sz="0" w:space="0" w:color="auto"/>
        <w:bottom w:val="none" w:sz="0" w:space="0" w:color="auto"/>
        <w:right w:val="none" w:sz="0" w:space="0" w:color="auto"/>
      </w:divBdr>
    </w:div>
    <w:div w:id="1896046310">
      <w:bodyDiv w:val="1"/>
      <w:marLeft w:val="0"/>
      <w:marRight w:val="0"/>
      <w:marTop w:val="0"/>
      <w:marBottom w:val="0"/>
      <w:divBdr>
        <w:top w:val="none" w:sz="0" w:space="0" w:color="auto"/>
        <w:left w:val="none" w:sz="0" w:space="0" w:color="auto"/>
        <w:bottom w:val="none" w:sz="0" w:space="0" w:color="auto"/>
        <w:right w:val="none" w:sz="0" w:space="0" w:color="auto"/>
      </w:divBdr>
    </w:div>
    <w:div w:id="1899586830">
      <w:bodyDiv w:val="1"/>
      <w:marLeft w:val="0"/>
      <w:marRight w:val="0"/>
      <w:marTop w:val="0"/>
      <w:marBottom w:val="0"/>
      <w:divBdr>
        <w:top w:val="none" w:sz="0" w:space="0" w:color="auto"/>
        <w:left w:val="none" w:sz="0" w:space="0" w:color="auto"/>
        <w:bottom w:val="none" w:sz="0" w:space="0" w:color="auto"/>
        <w:right w:val="none" w:sz="0" w:space="0" w:color="auto"/>
      </w:divBdr>
    </w:div>
    <w:div w:id="1930384278">
      <w:bodyDiv w:val="1"/>
      <w:marLeft w:val="0"/>
      <w:marRight w:val="0"/>
      <w:marTop w:val="0"/>
      <w:marBottom w:val="0"/>
      <w:divBdr>
        <w:top w:val="none" w:sz="0" w:space="0" w:color="auto"/>
        <w:left w:val="none" w:sz="0" w:space="0" w:color="auto"/>
        <w:bottom w:val="none" w:sz="0" w:space="0" w:color="auto"/>
        <w:right w:val="none" w:sz="0" w:space="0" w:color="auto"/>
      </w:divBdr>
    </w:div>
    <w:div w:id="1934240016">
      <w:bodyDiv w:val="1"/>
      <w:marLeft w:val="0"/>
      <w:marRight w:val="0"/>
      <w:marTop w:val="0"/>
      <w:marBottom w:val="0"/>
      <w:divBdr>
        <w:top w:val="none" w:sz="0" w:space="0" w:color="auto"/>
        <w:left w:val="none" w:sz="0" w:space="0" w:color="auto"/>
        <w:bottom w:val="none" w:sz="0" w:space="0" w:color="auto"/>
        <w:right w:val="none" w:sz="0" w:space="0" w:color="auto"/>
      </w:divBdr>
    </w:div>
    <w:div w:id="1965962381">
      <w:bodyDiv w:val="1"/>
      <w:marLeft w:val="0"/>
      <w:marRight w:val="0"/>
      <w:marTop w:val="0"/>
      <w:marBottom w:val="0"/>
      <w:divBdr>
        <w:top w:val="none" w:sz="0" w:space="0" w:color="auto"/>
        <w:left w:val="none" w:sz="0" w:space="0" w:color="auto"/>
        <w:bottom w:val="none" w:sz="0" w:space="0" w:color="auto"/>
        <w:right w:val="none" w:sz="0" w:space="0" w:color="auto"/>
      </w:divBdr>
    </w:div>
    <w:div w:id="2008943855">
      <w:bodyDiv w:val="1"/>
      <w:marLeft w:val="0"/>
      <w:marRight w:val="0"/>
      <w:marTop w:val="0"/>
      <w:marBottom w:val="0"/>
      <w:divBdr>
        <w:top w:val="none" w:sz="0" w:space="0" w:color="auto"/>
        <w:left w:val="none" w:sz="0" w:space="0" w:color="auto"/>
        <w:bottom w:val="none" w:sz="0" w:space="0" w:color="auto"/>
        <w:right w:val="none" w:sz="0" w:space="0" w:color="auto"/>
      </w:divBdr>
    </w:div>
    <w:div w:id="2009013438">
      <w:bodyDiv w:val="1"/>
      <w:marLeft w:val="0"/>
      <w:marRight w:val="0"/>
      <w:marTop w:val="0"/>
      <w:marBottom w:val="0"/>
      <w:divBdr>
        <w:top w:val="none" w:sz="0" w:space="0" w:color="auto"/>
        <w:left w:val="none" w:sz="0" w:space="0" w:color="auto"/>
        <w:bottom w:val="none" w:sz="0" w:space="0" w:color="auto"/>
        <w:right w:val="none" w:sz="0" w:space="0" w:color="auto"/>
      </w:divBdr>
    </w:div>
    <w:div w:id="2015523300">
      <w:bodyDiv w:val="1"/>
      <w:marLeft w:val="0"/>
      <w:marRight w:val="0"/>
      <w:marTop w:val="0"/>
      <w:marBottom w:val="0"/>
      <w:divBdr>
        <w:top w:val="none" w:sz="0" w:space="0" w:color="auto"/>
        <w:left w:val="none" w:sz="0" w:space="0" w:color="auto"/>
        <w:bottom w:val="none" w:sz="0" w:space="0" w:color="auto"/>
        <w:right w:val="none" w:sz="0" w:space="0" w:color="auto"/>
      </w:divBdr>
    </w:div>
    <w:div w:id="2041003777">
      <w:bodyDiv w:val="1"/>
      <w:marLeft w:val="0"/>
      <w:marRight w:val="0"/>
      <w:marTop w:val="0"/>
      <w:marBottom w:val="0"/>
      <w:divBdr>
        <w:top w:val="none" w:sz="0" w:space="0" w:color="auto"/>
        <w:left w:val="none" w:sz="0" w:space="0" w:color="auto"/>
        <w:bottom w:val="none" w:sz="0" w:space="0" w:color="auto"/>
        <w:right w:val="none" w:sz="0" w:space="0" w:color="auto"/>
      </w:divBdr>
    </w:div>
    <w:div w:id="21125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r.edu/avaluo/formularios%20interactivos.ht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7EC6B-D581-4253-B102-99F811C4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5318</Words>
  <Characters>30318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Evaluación de Programas Académicos</vt:lpstr>
    </vt:vector>
  </TitlesOfParts>
  <Company>Pont. Univ. Católica de P.R.</Company>
  <LinksUpToDate>false</LinksUpToDate>
  <CharactersWithSpaces>35565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Evaluación de Programas Académicos</dc:title>
  <dc:creator>AVALUO</dc:creator>
  <cp:lastModifiedBy>Maria</cp:lastModifiedBy>
  <cp:revision>4</cp:revision>
  <cp:lastPrinted>2009-11-25T13:23:00Z</cp:lastPrinted>
  <dcterms:created xsi:type="dcterms:W3CDTF">2013-02-25T14:52:00Z</dcterms:created>
  <dcterms:modified xsi:type="dcterms:W3CDTF">2014-02-22T06:02:00Z</dcterms:modified>
</cp:coreProperties>
</file>